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73E862" w14:textId="77777777" w:rsidR="006556B7" w:rsidRDefault="006556B7" w:rsidP="001D6EA4">
      <w:pPr>
        <w:tabs>
          <w:tab w:val="left" w:pos="284"/>
        </w:tabs>
        <w:spacing w:after="0" w:line="240" w:lineRule="auto"/>
        <w:rPr>
          <w:rFonts w:ascii="Garamond" w:hAnsi="Garamond" w:cs="Arial"/>
          <w:sz w:val="24"/>
          <w:szCs w:val="24"/>
        </w:rPr>
      </w:pPr>
    </w:p>
    <w:p w14:paraId="4BA6F7E1" w14:textId="77777777" w:rsidR="006556B7" w:rsidRPr="000019DC" w:rsidRDefault="006556B7" w:rsidP="001D6EA4">
      <w:pPr>
        <w:tabs>
          <w:tab w:val="left" w:pos="284"/>
        </w:tabs>
        <w:spacing w:after="0" w:line="240" w:lineRule="auto"/>
        <w:rPr>
          <w:rFonts w:ascii="Garamond" w:hAnsi="Garamond" w:cs="Arial"/>
          <w:sz w:val="24"/>
          <w:szCs w:val="24"/>
        </w:rPr>
      </w:pPr>
    </w:p>
    <w:p w14:paraId="5F804B60" w14:textId="77777777" w:rsidR="006556B7" w:rsidRPr="000019DC"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sz w:val="24"/>
          <w:szCs w:val="24"/>
        </w:rPr>
        <w:t>PREGÃO</w:t>
      </w:r>
      <w:r w:rsidRPr="000019DC">
        <w:rPr>
          <w:rFonts w:ascii="Garamond" w:hAnsi="Garamond" w:cs="Arial"/>
          <w:b/>
          <w:bCs/>
          <w:sz w:val="24"/>
          <w:szCs w:val="24"/>
        </w:rPr>
        <w:t xml:space="preserve"> </w:t>
      </w:r>
      <w:r w:rsidRPr="000019DC">
        <w:rPr>
          <w:rFonts w:ascii="Garamond" w:hAnsi="Garamond" w:cs="Arial"/>
          <w:b/>
          <w:sz w:val="24"/>
          <w:szCs w:val="24"/>
        </w:rPr>
        <w:t>ELETRÔNICO</w:t>
      </w:r>
      <w:proofErr w:type="gramStart"/>
      <w:r>
        <w:rPr>
          <w:rFonts w:ascii="Garamond" w:hAnsi="Garamond" w:cs="Arial"/>
          <w:b/>
          <w:sz w:val="24"/>
          <w:szCs w:val="24"/>
        </w:rPr>
        <w:t xml:space="preserve">  </w:t>
      </w:r>
    </w:p>
    <w:p w14:paraId="57D89D81" w14:textId="20E08770" w:rsidR="006556B7" w:rsidRPr="000019DC" w:rsidRDefault="002A4445" w:rsidP="001D6EA4">
      <w:pPr>
        <w:tabs>
          <w:tab w:val="left" w:pos="284"/>
        </w:tabs>
        <w:spacing w:after="0" w:line="240" w:lineRule="auto"/>
        <w:rPr>
          <w:rFonts w:ascii="Garamond" w:hAnsi="Garamond" w:cs="Arial"/>
          <w:iCs/>
          <w:sz w:val="24"/>
          <w:szCs w:val="24"/>
        </w:rPr>
      </w:pPr>
      <w:proofErr w:type="gramEnd"/>
      <w:r>
        <w:rPr>
          <w:rFonts w:ascii="Garamond" w:hAnsi="Garamond" w:cs="Arial"/>
          <w:iCs/>
          <w:sz w:val="24"/>
          <w:szCs w:val="24"/>
        </w:rPr>
        <w:t>23/</w:t>
      </w:r>
      <w:r w:rsidR="00CE74A3">
        <w:rPr>
          <w:rFonts w:ascii="Garamond" w:hAnsi="Garamond" w:cs="Arial"/>
          <w:iCs/>
          <w:sz w:val="24"/>
          <w:szCs w:val="24"/>
        </w:rPr>
        <w:t>202</w:t>
      </w:r>
      <w:r w:rsidR="005522D3">
        <w:rPr>
          <w:rFonts w:ascii="Garamond" w:hAnsi="Garamond" w:cs="Arial"/>
          <w:iCs/>
          <w:sz w:val="24"/>
          <w:szCs w:val="24"/>
        </w:rPr>
        <w:t>6</w:t>
      </w:r>
    </w:p>
    <w:p w14:paraId="2C1F52D4" w14:textId="77777777" w:rsidR="006556B7" w:rsidRPr="000019DC" w:rsidRDefault="006556B7" w:rsidP="001D6EA4">
      <w:pPr>
        <w:tabs>
          <w:tab w:val="left" w:pos="284"/>
        </w:tabs>
        <w:spacing w:after="0" w:line="240" w:lineRule="auto"/>
        <w:rPr>
          <w:rFonts w:ascii="Garamond" w:hAnsi="Garamond" w:cs="Arial"/>
          <w:b/>
          <w:bCs/>
          <w:sz w:val="24"/>
          <w:szCs w:val="24"/>
        </w:rPr>
      </w:pPr>
    </w:p>
    <w:p w14:paraId="48B9573F" w14:textId="77777777" w:rsidR="006556B7" w:rsidRPr="000019DC" w:rsidRDefault="006556B7" w:rsidP="001D6EA4">
      <w:pPr>
        <w:tabs>
          <w:tab w:val="left" w:pos="284"/>
        </w:tabs>
        <w:spacing w:after="0" w:line="240" w:lineRule="auto"/>
        <w:rPr>
          <w:rFonts w:ascii="Garamond" w:hAnsi="Garamond" w:cs="Arial"/>
          <w:b/>
          <w:bCs/>
          <w:sz w:val="24"/>
          <w:szCs w:val="24"/>
        </w:rPr>
      </w:pPr>
    </w:p>
    <w:p w14:paraId="0954E9A0" w14:textId="77777777" w:rsidR="006556B7" w:rsidRPr="000019DC"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 xml:space="preserve">CONTRATANTE </w:t>
      </w:r>
    </w:p>
    <w:p w14:paraId="19935B85" w14:textId="77777777" w:rsidR="006556B7" w:rsidRPr="000019DC" w:rsidRDefault="006556B7" w:rsidP="001D6EA4">
      <w:pPr>
        <w:tabs>
          <w:tab w:val="left" w:pos="284"/>
        </w:tabs>
        <w:spacing w:after="0" w:line="240" w:lineRule="auto"/>
        <w:rPr>
          <w:rFonts w:ascii="Garamond" w:hAnsi="Garamond" w:cs="Arial"/>
          <w:bCs/>
          <w:sz w:val="24"/>
          <w:szCs w:val="24"/>
        </w:rPr>
      </w:pPr>
      <w:r w:rsidRPr="000019DC">
        <w:rPr>
          <w:rFonts w:ascii="Garamond" w:hAnsi="Garamond" w:cs="Arial"/>
          <w:bCs/>
          <w:sz w:val="24"/>
          <w:szCs w:val="24"/>
        </w:rPr>
        <w:t>MUNICIPIO DE CONCEIÇÃO DAS ALAGOAS</w:t>
      </w:r>
    </w:p>
    <w:p w14:paraId="452AC03A" w14:textId="77777777" w:rsidR="006556B7" w:rsidRPr="000019DC" w:rsidRDefault="006556B7" w:rsidP="001D6EA4">
      <w:pPr>
        <w:tabs>
          <w:tab w:val="left" w:pos="284"/>
        </w:tabs>
        <w:spacing w:after="0" w:line="240" w:lineRule="auto"/>
        <w:rPr>
          <w:rFonts w:ascii="Garamond" w:hAnsi="Garamond" w:cs="Arial"/>
          <w:sz w:val="24"/>
          <w:szCs w:val="24"/>
        </w:rPr>
      </w:pPr>
    </w:p>
    <w:p w14:paraId="141D52C8" w14:textId="77777777" w:rsidR="006556B7" w:rsidRPr="000019DC" w:rsidRDefault="006556B7" w:rsidP="001D6EA4">
      <w:pPr>
        <w:tabs>
          <w:tab w:val="left" w:pos="284"/>
        </w:tabs>
        <w:spacing w:after="0" w:line="240" w:lineRule="auto"/>
        <w:rPr>
          <w:rFonts w:ascii="Garamond" w:hAnsi="Garamond" w:cs="Arial"/>
          <w:b/>
          <w:bCs/>
          <w:sz w:val="24"/>
          <w:szCs w:val="24"/>
        </w:rPr>
      </w:pPr>
    </w:p>
    <w:p w14:paraId="43FD70BD" w14:textId="77777777" w:rsidR="006556B7" w:rsidRPr="000019DC" w:rsidRDefault="006556B7" w:rsidP="001D6EA4">
      <w:pPr>
        <w:tabs>
          <w:tab w:val="left" w:pos="284"/>
        </w:tabs>
        <w:spacing w:after="0" w:line="240" w:lineRule="auto"/>
        <w:rPr>
          <w:rFonts w:ascii="Garamond" w:hAnsi="Garamond" w:cs="Arial"/>
          <w:b/>
          <w:bCs/>
          <w:sz w:val="24"/>
          <w:szCs w:val="24"/>
        </w:rPr>
      </w:pPr>
    </w:p>
    <w:p w14:paraId="6CDAD155" w14:textId="77777777" w:rsidR="006556B7" w:rsidRPr="008A71D7" w:rsidRDefault="006556B7" w:rsidP="001D6EA4">
      <w:pPr>
        <w:tabs>
          <w:tab w:val="left" w:pos="284"/>
        </w:tabs>
        <w:spacing w:after="0" w:line="240" w:lineRule="auto"/>
        <w:rPr>
          <w:rFonts w:ascii="Garamond" w:hAnsi="Garamond" w:cs="Arial"/>
          <w:b/>
          <w:bCs/>
          <w:sz w:val="24"/>
          <w:szCs w:val="24"/>
        </w:rPr>
      </w:pPr>
      <w:r w:rsidRPr="008A71D7">
        <w:rPr>
          <w:rFonts w:ascii="Garamond" w:hAnsi="Garamond" w:cs="Arial"/>
          <w:b/>
          <w:bCs/>
          <w:sz w:val="24"/>
          <w:szCs w:val="24"/>
        </w:rPr>
        <w:t>OBJETO</w:t>
      </w:r>
    </w:p>
    <w:p w14:paraId="219D9F72" w14:textId="3B6EDBFA" w:rsidR="006556B7" w:rsidRDefault="00C14651" w:rsidP="001D6EA4">
      <w:pPr>
        <w:tabs>
          <w:tab w:val="left" w:pos="284"/>
        </w:tabs>
        <w:spacing w:after="0" w:line="240" w:lineRule="auto"/>
        <w:jc w:val="both"/>
        <w:rPr>
          <w:rFonts w:ascii="Times New Roman" w:hAnsi="Times New Roman"/>
          <w:sz w:val="24"/>
          <w:szCs w:val="24"/>
        </w:rPr>
      </w:pPr>
      <w:r w:rsidRPr="00C14651">
        <w:rPr>
          <w:rFonts w:ascii="Garamond" w:hAnsi="Garamond" w:cstheme="minorHAnsi"/>
          <w:sz w:val="24"/>
          <w:szCs w:val="24"/>
        </w:rPr>
        <w:t>AQUISIÇÃO DE EQUIPAMENTO ESCOLAR (NOTEBOOK),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1261002702/2025/SEE</w:t>
      </w:r>
      <w:r w:rsidR="005522D3" w:rsidRPr="00856156">
        <w:rPr>
          <w:rFonts w:ascii="Times New Roman" w:hAnsi="Times New Roman"/>
          <w:sz w:val="24"/>
          <w:szCs w:val="24"/>
        </w:rPr>
        <w:t>.</w:t>
      </w:r>
    </w:p>
    <w:p w14:paraId="41406DD0" w14:textId="77777777" w:rsidR="005522D3" w:rsidRPr="000019DC" w:rsidRDefault="005522D3" w:rsidP="001D6EA4">
      <w:pPr>
        <w:tabs>
          <w:tab w:val="left" w:pos="284"/>
        </w:tabs>
        <w:spacing w:after="0" w:line="240" w:lineRule="auto"/>
        <w:jc w:val="both"/>
        <w:rPr>
          <w:rFonts w:ascii="Garamond" w:hAnsi="Garamond" w:cs="Arial"/>
          <w:sz w:val="24"/>
          <w:szCs w:val="24"/>
        </w:rPr>
      </w:pPr>
    </w:p>
    <w:p w14:paraId="36FA8BBE" w14:textId="77777777" w:rsidR="006556B7" w:rsidRPr="000019DC" w:rsidRDefault="006556B7" w:rsidP="001D6EA4">
      <w:pPr>
        <w:tabs>
          <w:tab w:val="left" w:pos="284"/>
        </w:tabs>
        <w:spacing w:after="0" w:line="240" w:lineRule="auto"/>
        <w:rPr>
          <w:rFonts w:ascii="Garamond" w:hAnsi="Garamond" w:cs="Arial"/>
          <w:b/>
          <w:bCs/>
          <w:sz w:val="24"/>
          <w:szCs w:val="24"/>
        </w:rPr>
      </w:pPr>
    </w:p>
    <w:p w14:paraId="44CFBBC2" w14:textId="77777777" w:rsidR="006556B7" w:rsidRPr="00274130"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VALOR TOTAL DA CONTRATAÇÃO</w:t>
      </w:r>
    </w:p>
    <w:p w14:paraId="7062E31B" w14:textId="047D8D30" w:rsidR="006556B7" w:rsidRPr="00AE711B" w:rsidRDefault="0082268C" w:rsidP="001D6EA4">
      <w:pPr>
        <w:tabs>
          <w:tab w:val="left" w:pos="284"/>
        </w:tabs>
        <w:spacing w:after="0" w:line="240" w:lineRule="auto"/>
        <w:rPr>
          <w:rFonts w:ascii="Garamond" w:hAnsi="Garamond" w:cs="Helvetica-Narrow-Bold"/>
          <w:bCs/>
          <w:sz w:val="24"/>
          <w:szCs w:val="24"/>
          <w:lang w:eastAsia="pt-BR"/>
        </w:rPr>
      </w:pPr>
      <w:r w:rsidRPr="00AE711B">
        <w:rPr>
          <w:rFonts w:ascii="Garamond" w:hAnsi="Garamond" w:cs="Helvetica-Narrow-Bold"/>
          <w:bCs/>
          <w:sz w:val="24"/>
          <w:szCs w:val="24"/>
          <w:lang w:eastAsia="pt-BR"/>
        </w:rPr>
        <w:t>R$</w:t>
      </w:r>
      <w:r w:rsidR="002C1B55" w:rsidRPr="00AE711B">
        <w:rPr>
          <w:rFonts w:ascii="Garamond" w:hAnsi="Garamond"/>
          <w:bCs/>
          <w:sz w:val="24"/>
          <w:szCs w:val="24"/>
        </w:rPr>
        <w:t xml:space="preserve"> </w:t>
      </w:r>
      <w:r w:rsidR="00C14651">
        <w:rPr>
          <w:rFonts w:ascii="Garamond" w:hAnsi="Garamond"/>
          <w:bCs/>
          <w:sz w:val="24"/>
          <w:szCs w:val="24"/>
        </w:rPr>
        <w:t>368.726,66 (trezentos e sessenta e oito mil, setecentos e vinte e seis reais e sessenta e seis centavos</w:t>
      </w:r>
      <w:proofErr w:type="gramStart"/>
      <w:r w:rsidR="00AE711B" w:rsidRPr="00AE711B">
        <w:rPr>
          <w:rFonts w:ascii="Garamond" w:hAnsi="Garamond"/>
          <w:bCs/>
          <w:sz w:val="24"/>
          <w:szCs w:val="24"/>
        </w:rPr>
        <w:t>)</w:t>
      </w:r>
      <w:proofErr w:type="gramEnd"/>
    </w:p>
    <w:p w14:paraId="1CAF76A6" w14:textId="77777777" w:rsidR="00C10336" w:rsidRDefault="00C10336" w:rsidP="001D6EA4">
      <w:pPr>
        <w:tabs>
          <w:tab w:val="left" w:pos="284"/>
        </w:tabs>
        <w:spacing w:after="0" w:line="240" w:lineRule="auto"/>
        <w:rPr>
          <w:rFonts w:ascii="Garamond" w:hAnsi="Garamond" w:cs="Arial"/>
          <w:sz w:val="24"/>
          <w:szCs w:val="24"/>
        </w:rPr>
      </w:pPr>
    </w:p>
    <w:p w14:paraId="12679141" w14:textId="77777777" w:rsidR="000179EE" w:rsidRPr="000019DC" w:rsidRDefault="000179EE" w:rsidP="001D6EA4">
      <w:pPr>
        <w:tabs>
          <w:tab w:val="left" w:pos="284"/>
        </w:tabs>
        <w:spacing w:after="0" w:line="240" w:lineRule="auto"/>
        <w:rPr>
          <w:rFonts w:ascii="Garamond" w:hAnsi="Garamond" w:cs="Arial"/>
          <w:sz w:val="24"/>
          <w:szCs w:val="24"/>
        </w:rPr>
      </w:pPr>
    </w:p>
    <w:p w14:paraId="2A3C2103" w14:textId="77777777" w:rsidR="006556B7" w:rsidRPr="000019DC" w:rsidRDefault="006556B7" w:rsidP="001D6EA4">
      <w:pPr>
        <w:tabs>
          <w:tab w:val="left" w:pos="284"/>
        </w:tabs>
        <w:spacing w:after="0" w:line="240" w:lineRule="auto"/>
        <w:rPr>
          <w:rFonts w:ascii="Garamond" w:hAnsi="Garamond" w:cs="Arial"/>
          <w:sz w:val="24"/>
          <w:szCs w:val="24"/>
        </w:rPr>
      </w:pPr>
    </w:p>
    <w:p w14:paraId="5FCB44FB" w14:textId="77777777" w:rsidR="006556B7" w:rsidRPr="000019DC"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DATA DA SESSÃO PÚBLICA</w:t>
      </w:r>
    </w:p>
    <w:p w14:paraId="142249AC" w14:textId="40813CE5" w:rsidR="006556B7" w:rsidRPr="000019DC"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sz w:val="24"/>
          <w:szCs w:val="24"/>
        </w:rPr>
        <w:t xml:space="preserve">Dia </w:t>
      </w:r>
      <w:r w:rsidR="002A4445">
        <w:rPr>
          <w:rFonts w:ascii="Garamond" w:hAnsi="Garamond" w:cs="Arial"/>
          <w:b/>
          <w:bCs/>
          <w:sz w:val="24"/>
          <w:szCs w:val="24"/>
        </w:rPr>
        <w:t>25/05</w:t>
      </w:r>
      <w:r w:rsidR="002C1B55">
        <w:rPr>
          <w:rFonts w:ascii="Garamond" w:hAnsi="Garamond" w:cs="Arial"/>
          <w:b/>
          <w:bCs/>
          <w:sz w:val="24"/>
          <w:szCs w:val="24"/>
        </w:rPr>
        <w:t>/202</w:t>
      </w:r>
      <w:r w:rsidR="005522D3">
        <w:rPr>
          <w:rFonts w:ascii="Garamond" w:hAnsi="Garamond" w:cs="Arial"/>
          <w:b/>
          <w:bCs/>
          <w:sz w:val="24"/>
          <w:szCs w:val="24"/>
        </w:rPr>
        <w:t>6</w:t>
      </w:r>
      <w:r w:rsidR="00CE74A3">
        <w:rPr>
          <w:rFonts w:ascii="Garamond" w:hAnsi="Garamond" w:cs="Arial"/>
          <w:b/>
          <w:bCs/>
          <w:sz w:val="24"/>
          <w:szCs w:val="24"/>
        </w:rPr>
        <w:t xml:space="preserve">, </w:t>
      </w:r>
      <w:r w:rsidRPr="000019DC">
        <w:rPr>
          <w:rFonts w:ascii="Garamond" w:hAnsi="Garamond" w:cs="Arial"/>
          <w:sz w:val="24"/>
          <w:szCs w:val="24"/>
        </w:rPr>
        <w:t xml:space="preserve">às </w:t>
      </w:r>
      <w:proofErr w:type="gramStart"/>
      <w:r w:rsidR="002A4445">
        <w:rPr>
          <w:rFonts w:ascii="Garamond" w:hAnsi="Garamond" w:cs="Arial"/>
          <w:b/>
          <w:sz w:val="24"/>
          <w:szCs w:val="24"/>
        </w:rPr>
        <w:t>10</w:t>
      </w:r>
      <w:r w:rsidR="00CE74A3">
        <w:rPr>
          <w:rFonts w:ascii="Garamond" w:hAnsi="Garamond" w:cs="Arial"/>
          <w:b/>
          <w:sz w:val="24"/>
          <w:szCs w:val="24"/>
        </w:rPr>
        <w:t>:00</w:t>
      </w:r>
      <w:proofErr w:type="gramEnd"/>
      <w:r w:rsidR="00CE74A3">
        <w:rPr>
          <w:rFonts w:ascii="Garamond" w:hAnsi="Garamond" w:cs="Arial"/>
          <w:b/>
          <w:sz w:val="24"/>
          <w:szCs w:val="24"/>
        </w:rPr>
        <w:t xml:space="preserve"> </w:t>
      </w:r>
      <w:proofErr w:type="spellStart"/>
      <w:r w:rsidR="00CE74A3">
        <w:rPr>
          <w:rFonts w:ascii="Garamond" w:hAnsi="Garamond" w:cs="Arial"/>
          <w:b/>
          <w:sz w:val="24"/>
          <w:szCs w:val="24"/>
        </w:rPr>
        <w:t>hrs</w:t>
      </w:r>
      <w:proofErr w:type="spellEnd"/>
      <w:r w:rsidRPr="000019DC">
        <w:rPr>
          <w:rFonts w:ascii="Garamond" w:hAnsi="Garamond" w:cs="Arial"/>
          <w:b/>
          <w:bCs/>
          <w:sz w:val="24"/>
          <w:szCs w:val="24"/>
        </w:rPr>
        <w:t xml:space="preserve"> </w:t>
      </w:r>
    </w:p>
    <w:p w14:paraId="027101F6" w14:textId="77777777" w:rsidR="006556B7" w:rsidRDefault="006556B7" w:rsidP="001D6EA4">
      <w:pPr>
        <w:tabs>
          <w:tab w:val="left" w:pos="284"/>
        </w:tabs>
        <w:spacing w:after="0" w:line="240" w:lineRule="auto"/>
        <w:rPr>
          <w:rFonts w:ascii="Garamond" w:hAnsi="Garamond" w:cs="Arial"/>
          <w:b/>
          <w:bCs/>
          <w:sz w:val="24"/>
          <w:szCs w:val="24"/>
        </w:rPr>
      </w:pPr>
    </w:p>
    <w:p w14:paraId="4464EFDE" w14:textId="77777777" w:rsidR="00CE74A3" w:rsidRPr="000019DC" w:rsidRDefault="00CE74A3" w:rsidP="001D6EA4">
      <w:pPr>
        <w:tabs>
          <w:tab w:val="left" w:pos="284"/>
        </w:tabs>
        <w:spacing w:after="0" w:line="240" w:lineRule="auto"/>
        <w:rPr>
          <w:rFonts w:ascii="Garamond" w:hAnsi="Garamond" w:cs="Arial"/>
          <w:b/>
          <w:bCs/>
          <w:sz w:val="24"/>
          <w:szCs w:val="24"/>
        </w:rPr>
      </w:pPr>
    </w:p>
    <w:p w14:paraId="6F52E5A6" w14:textId="77777777" w:rsidR="006556B7" w:rsidRPr="000019DC" w:rsidRDefault="006556B7" w:rsidP="001D6EA4">
      <w:pPr>
        <w:tabs>
          <w:tab w:val="left" w:pos="284"/>
        </w:tabs>
        <w:spacing w:after="0" w:line="240" w:lineRule="auto"/>
        <w:jc w:val="both"/>
        <w:rPr>
          <w:rFonts w:ascii="Garamond" w:hAnsi="Garamond" w:cs="Arial"/>
          <w:b/>
          <w:bCs/>
          <w:caps/>
          <w:sz w:val="24"/>
          <w:szCs w:val="24"/>
        </w:rPr>
      </w:pPr>
    </w:p>
    <w:p w14:paraId="5A410584" w14:textId="77777777" w:rsidR="006556B7" w:rsidRPr="000019DC" w:rsidRDefault="006556B7" w:rsidP="001D6EA4">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Critério de Julgamento:</w:t>
      </w:r>
    </w:p>
    <w:p w14:paraId="0B7D8EAB" w14:textId="77777777" w:rsidR="006556B7" w:rsidRPr="000019DC" w:rsidRDefault="006556B7" w:rsidP="001D6EA4">
      <w:pPr>
        <w:tabs>
          <w:tab w:val="left" w:pos="284"/>
        </w:tabs>
        <w:spacing w:after="0" w:line="240" w:lineRule="auto"/>
        <w:jc w:val="both"/>
        <w:rPr>
          <w:rFonts w:ascii="Garamond" w:hAnsi="Garamond" w:cs="Arial"/>
          <w:sz w:val="24"/>
          <w:szCs w:val="24"/>
        </w:rPr>
      </w:pPr>
      <w:r w:rsidRPr="000019DC">
        <w:rPr>
          <w:rFonts w:ascii="Garamond" w:hAnsi="Garamond" w:cs="Arial"/>
          <w:sz w:val="24"/>
          <w:szCs w:val="24"/>
        </w:rPr>
        <w:t>Menor preço por item</w:t>
      </w:r>
    </w:p>
    <w:p w14:paraId="6AD6F74E" w14:textId="77777777" w:rsidR="006556B7" w:rsidRPr="000019DC" w:rsidRDefault="006556B7" w:rsidP="001D6EA4">
      <w:pPr>
        <w:tabs>
          <w:tab w:val="left" w:pos="284"/>
        </w:tabs>
        <w:spacing w:after="0" w:line="240" w:lineRule="auto"/>
        <w:jc w:val="both"/>
        <w:rPr>
          <w:rFonts w:ascii="Garamond" w:hAnsi="Garamond" w:cs="Arial"/>
          <w:sz w:val="24"/>
          <w:szCs w:val="24"/>
        </w:rPr>
      </w:pPr>
    </w:p>
    <w:p w14:paraId="53DA6C96" w14:textId="77777777" w:rsidR="006556B7" w:rsidRDefault="006556B7" w:rsidP="001D6EA4">
      <w:pPr>
        <w:tabs>
          <w:tab w:val="left" w:pos="284"/>
        </w:tabs>
        <w:spacing w:after="0" w:line="240" w:lineRule="auto"/>
        <w:jc w:val="both"/>
        <w:rPr>
          <w:rFonts w:ascii="Garamond" w:hAnsi="Garamond" w:cs="Arial"/>
          <w:sz w:val="24"/>
          <w:szCs w:val="24"/>
        </w:rPr>
      </w:pPr>
    </w:p>
    <w:p w14:paraId="7D849D11" w14:textId="77777777" w:rsidR="00CE74A3" w:rsidRPr="000019DC" w:rsidRDefault="00CE74A3" w:rsidP="001D6EA4">
      <w:pPr>
        <w:tabs>
          <w:tab w:val="left" w:pos="284"/>
        </w:tabs>
        <w:spacing w:after="0" w:line="240" w:lineRule="auto"/>
        <w:jc w:val="both"/>
        <w:rPr>
          <w:rFonts w:ascii="Garamond" w:hAnsi="Garamond" w:cs="Arial"/>
          <w:sz w:val="24"/>
          <w:szCs w:val="24"/>
        </w:rPr>
      </w:pPr>
    </w:p>
    <w:p w14:paraId="638A8890" w14:textId="77777777" w:rsidR="006556B7" w:rsidRPr="000019DC" w:rsidRDefault="006556B7" w:rsidP="001D6EA4">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Modo de disputa:</w:t>
      </w:r>
    </w:p>
    <w:p w14:paraId="54A5F206" w14:textId="77777777" w:rsidR="006556B7" w:rsidRPr="000019DC" w:rsidRDefault="006556B7" w:rsidP="001D6EA4">
      <w:pPr>
        <w:tabs>
          <w:tab w:val="left" w:pos="284"/>
        </w:tabs>
        <w:spacing w:after="0" w:line="240" w:lineRule="auto"/>
        <w:jc w:val="both"/>
        <w:rPr>
          <w:rFonts w:ascii="Garamond" w:hAnsi="Garamond" w:cs="Arial"/>
          <w:sz w:val="24"/>
          <w:szCs w:val="24"/>
        </w:rPr>
      </w:pPr>
      <w:proofErr w:type="gramStart"/>
      <w:r w:rsidRPr="000019DC">
        <w:rPr>
          <w:rFonts w:ascii="Garamond" w:hAnsi="Garamond" w:cs="Arial"/>
          <w:sz w:val="24"/>
          <w:szCs w:val="24"/>
        </w:rPr>
        <w:t>aberto</w:t>
      </w:r>
      <w:proofErr w:type="gramEnd"/>
    </w:p>
    <w:p w14:paraId="7D42B7BA" w14:textId="77777777" w:rsidR="006556B7" w:rsidRDefault="006556B7" w:rsidP="001D6EA4">
      <w:pPr>
        <w:tabs>
          <w:tab w:val="left" w:pos="284"/>
        </w:tabs>
        <w:spacing w:after="0" w:line="240" w:lineRule="auto"/>
        <w:rPr>
          <w:rFonts w:ascii="Garamond" w:hAnsi="Garamond" w:cs="Arial"/>
          <w:sz w:val="24"/>
          <w:szCs w:val="24"/>
        </w:rPr>
      </w:pPr>
    </w:p>
    <w:p w14:paraId="038F5BD3" w14:textId="77777777" w:rsidR="00CE74A3" w:rsidRPr="000019DC" w:rsidRDefault="00CE74A3" w:rsidP="001D6EA4">
      <w:pPr>
        <w:tabs>
          <w:tab w:val="left" w:pos="284"/>
        </w:tabs>
        <w:spacing w:after="0" w:line="240" w:lineRule="auto"/>
        <w:rPr>
          <w:rFonts w:ascii="Garamond" w:hAnsi="Garamond" w:cs="Arial"/>
          <w:sz w:val="24"/>
          <w:szCs w:val="24"/>
        </w:rPr>
      </w:pPr>
    </w:p>
    <w:p w14:paraId="2DC26DDE" w14:textId="77777777" w:rsidR="006556B7" w:rsidRPr="000019DC" w:rsidRDefault="006556B7" w:rsidP="001D6EA4">
      <w:pPr>
        <w:tabs>
          <w:tab w:val="left" w:pos="284"/>
        </w:tabs>
        <w:spacing w:after="0" w:line="240" w:lineRule="auto"/>
        <w:rPr>
          <w:rFonts w:ascii="Garamond" w:hAnsi="Garamond" w:cs="Arial"/>
          <w:b/>
          <w:bCs/>
          <w:sz w:val="24"/>
          <w:szCs w:val="24"/>
        </w:rPr>
      </w:pPr>
    </w:p>
    <w:p w14:paraId="16FDAAAD" w14:textId="77777777" w:rsidR="006556B7" w:rsidRPr="000019DC"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PREFERÊNCIA ME/EPP/EQUIPARADAS</w:t>
      </w:r>
    </w:p>
    <w:p w14:paraId="1C897E33" w14:textId="512900BC" w:rsidR="006556B7" w:rsidRPr="000019DC" w:rsidRDefault="00333858" w:rsidP="001D6EA4">
      <w:pPr>
        <w:tabs>
          <w:tab w:val="left" w:pos="284"/>
        </w:tabs>
        <w:spacing w:after="0" w:line="240" w:lineRule="auto"/>
        <w:rPr>
          <w:rFonts w:ascii="Garamond" w:hAnsi="Garamond" w:cs="Arial"/>
          <w:bCs/>
          <w:sz w:val="24"/>
          <w:szCs w:val="24"/>
        </w:rPr>
      </w:pPr>
      <w:r>
        <w:rPr>
          <w:rFonts w:ascii="Garamond" w:hAnsi="Garamond" w:cs="Arial"/>
          <w:bCs/>
          <w:sz w:val="24"/>
          <w:szCs w:val="24"/>
        </w:rPr>
        <w:t>NÃO</w:t>
      </w:r>
    </w:p>
    <w:p w14:paraId="61BB2BB7" w14:textId="77777777" w:rsidR="006556B7" w:rsidRPr="000019DC" w:rsidRDefault="006556B7" w:rsidP="001D6EA4">
      <w:pPr>
        <w:tabs>
          <w:tab w:val="left" w:pos="284"/>
        </w:tabs>
        <w:spacing w:after="0" w:line="240" w:lineRule="auto"/>
        <w:rPr>
          <w:rFonts w:ascii="Garamond" w:hAnsi="Garamond" w:cs="Arial"/>
          <w:b/>
          <w:bCs/>
          <w:sz w:val="24"/>
          <w:szCs w:val="24"/>
        </w:rPr>
      </w:pPr>
    </w:p>
    <w:p w14:paraId="6488E65E" w14:textId="77777777" w:rsidR="006556B7" w:rsidRPr="000019DC" w:rsidRDefault="006556B7" w:rsidP="001D6EA4">
      <w:pPr>
        <w:tabs>
          <w:tab w:val="left" w:pos="284"/>
        </w:tabs>
        <w:spacing w:after="0" w:line="240" w:lineRule="auto"/>
        <w:rPr>
          <w:rFonts w:ascii="Garamond" w:hAnsi="Garamond" w:cs="Arial"/>
          <w:b/>
          <w:bCs/>
          <w:sz w:val="24"/>
          <w:szCs w:val="24"/>
        </w:rPr>
      </w:pPr>
    </w:p>
    <w:p w14:paraId="72FA8AA6" w14:textId="77777777" w:rsidR="006556B7" w:rsidRPr="000019DC" w:rsidRDefault="006556B7" w:rsidP="001D6EA4">
      <w:pPr>
        <w:tabs>
          <w:tab w:val="left" w:pos="284"/>
        </w:tabs>
        <w:spacing w:after="0" w:line="240" w:lineRule="auto"/>
        <w:rPr>
          <w:rFonts w:ascii="Garamond" w:hAnsi="Garamond" w:cs="Arial"/>
          <w:b/>
          <w:bCs/>
          <w:sz w:val="24"/>
          <w:szCs w:val="24"/>
        </w:rPr>
      </w:pPr>
    </w:p>
    <w:p w14:paraId="10A5EEBB" w14:textId="77777777" w:rsidR="006556B7" w:rsidRPr="000019DC" w:rsidRDefault="006556B7" w:rsidP="001D6EA4">
      <w:pPr>
        <w:tabs>
          <w:tab w:val="left" w:pos="284"/>
        </w:tabs>
        <w:spacing w:after="0" w:line="240" w:lineRule="auto"/>
        <w:rPr>
          <w:rFonts w:ascii="Garamond" w:hAnsi="Garamond" w:cs="Arial"/>
          <w:b/>
          <w:bCs/>
          <w:sz w:val="24"/>
          <w:szCs w:val="24"/>
        </w:rPr>
      </w:pPr>
    </w:p>
    <w:p w14:paraId="48C4291D" w14:textId="77777777" w:rsidR="006556B7" w:rsidRPr="000019DC" w:rsidRDefault="006556B7" w:rsidP="001D6EA4">
      <w:pPr>
        <w:tabs>
          <w:tab w:val="left" w:pos="284"/>
        </w:tabs>
        <w:spacing w:after="0" w:line="240" w:lineRule="auto"/>
        <w:rPr>
          <w:rFonts w:ascii="Garamond" w:hAnsi="Garamond" w:cs="Arial"/>
          <w:b/>
          <w:bCs/>
          <w:sz w:val="24"/>
          <w:szCs w:val="24"/>
        </w:rPr>
      </w:pPr>
    </w:p>
    <w:p w14:paraId="286A2BAE" w14:textId="77777777" w:rsidR="006556B7" w:rsidRPr="000019DC" w:rsidRDefault="006556B7" w:rsidP="001D6EA4">
      <w:pPr>
        <w:tabs>
          <w:tab w:val="left" w:pos="284"/>
        </w:tabs>
        <w:spacing w:after="0" w:line="240" w:lineRule="auto"/>
        <w:rPr>
          <w:rFonts w:ascii="Garamond" w:hAnsi="Garamond" w:cs="Arial"/>
          <w:b/>
          <w:bCs/>
          <w:sz w:val="24"/>
          <w:szCs w:val="24"/>
        </w:rPr>
      </w:pPr>
    </w:p>
    <w:p w14:paraId="0C1A8C81" w14:textId="77777777" w:rsidR="006556B7" w:rsidRPr="000019DC" w:rsidRDefault="006556B7" w:rsidP="001D6EA4">
      <w:pPr>
        <w:tabs>
          <w:tab w:val="left" w:pos="284"/>
        </w:tabs>
        <w:spacing w:after="0" w:line="240" w:lineRule="auto"/>
        <w:rPr>
          <w:rFonts w:ascii="Garamond" w:hAnsi="Garamond" w:cs="Arial"/>
          <w:b/>
          <w:bCs/>
          <w:sz w:val="24"/>
          <w:szCs w:val="24"/>
        </w:rPr>
      </w:pPr>
    </w:p>
    <w:p w14:paraId="718CDF9E" w14:textId="77777777" w:rsidR="006556B7" w:rsidRPr="000019DC" w:rsidRDefault="006556B7" w:rsidP="001D6EA4">
      <w:pPr>
        <w:tabs>
          <w:tab w:val="left" w:pos="284"/>
        </w:tabs>
        <w:spacing w:after="0" w:line="240" w:lineRule="auto"/>
        <w:rPr>
          <w:rFonts w:ascii="Garamond" w:hAnsi="Garamond" w:cs="Arial"/>
          <w:b/>
          <w:bCs/>
          <w:sz w:val="24"/>
          <w:szCs w:val="24"/>
        </w:rPr>
      </w:pPr>
    </w:p>
    <w:p w14:paraId="446B976D" w14:textId="77777777" w:rsidR="006556B7" w:rsidRPr="000019DC" w:rsidRDefault="006556B7" w:rsidP="001D6EA4">
      <w:pPr>
        <w:tabs>
          <w:tab w:val="left" w:pos="284"/>
        </w:tabs>
        <w:spacing w:after="0" w:line="240" w:lineRule="auto"/>
        <w:rPr>
          <w:rFonts w:ascii="Garamond" w:hAnsi="Garamond" w:cs="Arial"/>
          <w:b/>
          <w:bCs/>
          <w:sz w:val="24"/>
          <w:szCs w:val="24"/>
        </w:rPr>
      </w:pPr>
    </w:p>
    <w:p w14:paraId="6E9D0125" w14:textId="77777777" w:rsidR="006556B7" w:rsidRPr="000019DC" w:rsidRDefault="006556B7" w:rsidP="001D6EA4">
      <w:pPr>
        <w:tabs>
          <w:tab w:val="left" w:pos="284"/>
        </w:tabs>
        <w:spacing w:after="0" w:line="240" w:lineRule="auto"/>
        <w:rPr>
          <w:rFonts w:ascii="Garamond" w:hAnsi="Garamond" w:cs="Arial"/>
          <w:b/>
          <w:bCs/>
          <w:sz w:val="24"/>
          <w:szCs w:val="24"/>
        </w:rPr>
      </w:pPr>
    </w:p>
    <w:p w14:paraId="1841CC66" w14:textId="77777777" w:rsidR="006556B7" w:rsidRPr="000019DC" w:rsidRDefault="006556B7" w:rsidP="001D6EA4">
      <w:pPr>
        <w:tabs>
          <w:tab w:val="left" w:pos="284"/>
        </w:tabs>
        <w:spacing w:after="0" w:line="240" w:lineRule="auto"/>
        <w:rPr>
          <w:rFonts w:ascii="Garamond" w:hAnsi="Garamond" w:cs="Arial"/>
          <w:b/>
          <w:bCs/>
          <w:sz w:val="24"/>
          <w:szCs w:val="24"/>
        </w:rPr>
      </w:pPr>
    </w:p>
    <w:p w14:paraId="2F4B2485" w14:textId="77777777" w:rsidR="006556B7" w:rsidRPr="000019DC" w:rsidRDefault="006556B7" w:rsidP="001D6EA4">
      <w:pPr>
        <w:tabs>
          <w:tab w:val="left" w:pos="284"/>
        </w:tabs>
        <w:spacing w:after="0" w:line="240" w:lineRule="auto"/>
        <w:rPr>
          <w:rFonts w:ascii="Garamond" w:hAnsi="Garamond" w:cs="Arial"/>
          <w:b/>
          <w:bCs/>
          <w:sz w:val="24"/>
          <w:szCs w:val="24"/>
        </w:rPr>
      </w:pPr>
    </w:p>
    <w:p w14:paraId="70C4D662" w14:textId="77777777" w:rsidR="006556B7" w:rsidRPr="000019DC" w:rsidRDefault="006556B7" w:rsidP="001D6EA4">
      <w:pPr>
        <w:tabs>
          <w:tab w:val="left" w:pos="284"/>
        </w:tabs>
        <w:spacing w:after="0" w:line="240" w:lineRule="auto"/>
        <w:rPr>
          <w:rFonts w:ascii="Garamond" w:hAnsi="Garamond" w:cs="Arial"/>
          <w:b/>
          <w:bCs/>
          <w:sz w:val="24"/>
          <w:szCs w:val="24"/>
        </w:rPr>
      </w:pPr>
    </w:p>
    <w:p w14:paraId="4A616629" w14:textId="77777777" w:rsidR="006556B7" w:rsidRPr="000019DC" w:rsidRDefault="006556B7" w:rsidP="001D6EA4">
      <w:pPr>
        <w:tabs>
          <w:tab w:val="left" w:pos="284"/>
        </w:tabs>
        <w:spacing w:after="0" w:line="240" w:lineRule="auto"/>
        <w:rPr>
          <w:rFonts w:ascii="Garamond" w:hAnsi="Garamond" w:cs="Arial"/>
          <w:b/>
          <w:bCs/>
          <w:sz w:val="24"/>
          <w:szCs w:val="24"/>
        </w:rPr>
      </w:pPr>
    </w:p>
    <w:p w14:paraId="159916C7" w14:textId="77777777" w:rsidR="006556B7" w:rsidRDefault="006556B7" w:rsidP="001D6EA4">
      <w:pPr>
        <w:tabs>
          <w:tab w:val="left" w:pos="284"/>
        </w:tabs>
        <w:spacing w:after="0" w:line="240" w:lineRule="auto"/>
        <w:rPr>
          <w:rFonts w:ascii="Garamond" w:hAnsi="Garamond" w:cs="Arial"/>
          <w:b/>
          <w:bCs/>
          <w:sz w:val="24"/>
          <w:szCs w:val="24"/>
        </w:rPr>
      </w:pPr>
    </w:p>
    <w:p w14:paraId="2D0B88A4" w14:textId="77777777" w:rsidR="006556B7" w:rsidRDefault="006556B7" w:rsidP="001D6EA4">
      <w:pPr>
        <w:tabs>
          <w:tab w:val="left" w:pos="284"/>
        </w:tabs>
        <w:spacing w:after="0" w:line="240" w:lineRule="auto"/>
        <w:rPr>
          <w:rFonts w:ascii="Garamond" w:hAnsi="Garamond" w:cs="Arial"/>
          <w:b/>
          <w:bCs/>
          <w:sz w:val="24"/>
          <w:szCs w:val="24"/>
        </w:rPr>
      </w:pPr>
    </w:p>
    <w:p w14:paraId="2E85C5D5" w14:textId="77777777" w:rsidR="006556B7" w:rsidRPr="000019DC" w:rsidRDefault="006556B7" w:rsidP="001D6EA4">
      <w:pPr>
        <w:tabs>
          <w:tab w:val="left" w:pos="284"/>
        </w:tabs>
        <w:spacing w:after="0" w:line="240" w:lineRule="auto"/>
        <w:rPr>
          <w:rFonts w:ascii="Garamond" w:hAnsi="Garamond" w:cs="Arial"/>
          <w:b/>
          <w:bCs/>
          <w:sz w:val="24"/>
          <w:szCs w:val="24"/>
        </w:rPr>
      </w:pPr>
    </w:p>
    <w:p w14:paraId="5D035671" w14:textId="77777777" w:rsidR="006556B7" w:rsidRPr="000019DC" w:rsidRDefault="006556B7" w:rsidP="001D6EA4">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641813A0" w14:textId="77777777" w:rsidR="006556B7" w:rsidRPr="000019DC" w:rsidRDefault="006556B7" w:rsidP="001D6EA4">
          <w:pPr>
            <w:pStyle w:val="CabealhodoSumrio"/>
            <w:tabs>
              <w:tab w:val="left" w:pos="284"/>
            </w:tabs>
            <w:spacing w:before="0" w:line="240" w:lineRule="auto"/>
            <w:rPr>
              <w:rFonts w:ascii="Garamond" w:hAnsi="Garamond" w:cs="Arial"/>
              <w:color w:val="auto"/>
              <w:sz w:val="24"/>
              <w:szCs w:val="24"/>
            </w:rPr>
          </w:pPr>
          <w:r w:rsidRPr="000019DC">
            <w:rPr>
              <w:rFonts w:ascii="Garamond" w:hAnsi="Garamond" w:cs="Arial"/>
              <w:color w:val="auto"/>
              <w:sz w:val="24"/>
              <w:szCs w:val="24"/>
            </w:rPr>
            <w:t>Sumário</w:t>
          </w:r>
        </w:p>
        <w:p w14:paraId="0AB5D485" w14:textId="77777777" w:rsidR="006556B7" w:rsidRPr="000019DC" w:rsidRDefault="006556B7" w:rsidP="001D6EA4">
          <w:pPr>
            <w:tabs>
              <w:tab w:val="left" w:pos="284"/>
            </w:tabs>
            <w:spacing w:after="0" w:line="240" w:lineRule="auto"/>
            <w:rPr>
              <w:rFonts w:ascii="Garamond" w:hAnsi="Garamond" w:cs="Arial"/>
              <w:sz w:val="24"/>
              <w:szCs w:val="24"/>
            </w:rPr>
          </w:pPr>
        </w:p>
        <w:p w14:paraId="7CA69B4C" w14:textId="77777777" w:rsidR="006556B7" w:rsidRPr="000019DC" w:rsidRDefault="006556B7" w:rsidP="001D6EA4">
          <w:pPr>
            <w:pStyle w:val="Sumrio1"/>
            <w:tabs>
              <w:tab w:val="clear" w:pos="426"/>
              <w:tab w:val="left" w:pos="284"/>
            </w:tabs>
            <w:rPr>
              <w:rFonts w:ascii="Garamond" w:eastAsiaTheme="minorEastAsia" w:hAnsi="Garamond" w:cstheme="minorBidi"/>
              <w:noProof/>
              <w:sz w:val="24"/>
            </w:rPr>
          </w:pPr>
          <w:r w:rsidRPr="000019DC">
            <w:rPr>
              <w:rFonts w:ascii="Garamond" w:hAnsi="Garamond" w:cs="Arial"/>
              <w:sz w:val="24"/>
            </w:rPr>
            <w:fldChar w:fldCharType="begin"/>
          </w:r>
          <w:r w:rsidRPr="000019DC">
            <w:rPr>
              <w:rFonts w:ascii="Garamond" w:hAnsi="Garamond" w:cs="Arial"/>
              <w:sz w:val="24"/>
            </w:rPr>
            <w:instrText xml:space="preserve"> TOC \o "1-3" \h \z \u </w:instrText>
          </w:r>
          <w:r w:rsidRPr="000019DC">
            <w:rPr>
              <w:rFonts w:ascii="Garamond" w:hAnsi="Garamond" w:cs="Arial"/>
              <w:sz w:val="24"/>
            </w:rPr>
            <w:fldChar w:fldCharType="separate"/>
          </w:r>
          <w:hyperlink w:anchor="_Toc155095215" w:history="1">
            <w:r w:rsidRPr="000019DC">
              <w:rPr>
                <w:rStyle w:val="Hyperlink"/>
                <w:rFonts w:ascii="Garamond" w:hAnsi="Garamond"/>
                <w:noProof/>
                <w:color w:val="auto"/>
                <w:sz w:val="24"/>
                <w:lang w:eastAsia="en-US"/>
              </w:rPr>
              <w:t>1.</w:t>
            </w:r>
            <w:r w:rsidRPr="000019DC">
              <w:rPr>
                <w:rFonts w:ascii="Garamond" w:eastAsiaTheme="minorEastAsia" w:hAnsi="Garamond" w:cstheme="minorBidi"/>
                <w:noProof/>
                <w:sz w:val="24"/>
              </w:rPr>
              <w:tab/>
            </w:r>
            <w:r w:rsidRPr="000019DC">
              <w:rPr>
                <w:rStyle w:val="Hyperlink"/>
                <w:rFonts w:ascii="Garamond" w:hAnsi="Garamond"/>
                <w:noProof/>
                <w:color w:val="auto"/>
                <w:sz w:val="24"/>
                <w:lang w:eastAsia="en-US"/>
              </w:rPr>
              <w:t>DO OBJETO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_Toc155095215 \h </w:instrText>
            </w:r>
            <w:r w:rsidRPr="000019DC">
              <w:rPr>
                <w:rFonts w:ascii="Garamond" w:hAnsi="Garamond"/>
                <w:noProof/>
                <w:webHidden/>
                <w:sz w:val="24"/>
              </w:rPr>
            </w:r>
            <w:r w:rsidRPr="000019DC">
              <w:rPr>
                <w:rFonts w:ascii="Garamond" w:hAnsi="Garamond"/>
                <w:noProof/>
                <w:webHidden/>
                <w:sz w:val="24"/>
              </w:rPr>
              <w:fldChar w:fldCharType="separate"/>
            </w:r>
            <w:r w:rsidR="001A58BA">
              <w:rPr>
                <w:rFonts w:ascii="Garamond" w:hAnsi="Garamond"/>
                <w:noProof/>
                <w:webHidden/>
                <w:sz w:val="24"/>
              </w:rPr>
              <w:t>3</w:t>
            </w:r>
            <w:r w:rsidRPr="000019DC">
              <w:rPr>
                <w:rFonts w:ascii="Garamond" w:hAnsi="Garamond"/>
                <w:noProof/>
                <w:webHidden/>
                <w:sz w:val="24"/>
              </w:rPr>
              <w:fldChar w:fldCharType="end"/>
            </w:r>
          </w:hyperlink>
        </w:p>
        <w:p w14:paraId="1EA0C087" w14:textId="77777777" w:rsidR="006556B7" w:rsidRPr="000019DC" w:rsidRDefault="00C14651" w:rsidP="001D6EA4">
          <w:pPr>
            <w:pStyle w:val="Sumrio1"/>
            <w:tabs>
              <w:tab w:val="clear" w:pos="426"/>
              <w:tab w:val="left" w:pos="284"/>
            </w:tabs>
            <w:rPr>
              <w:rFonts w:ascii="Garamond" w:eastAsiaTheme="minorEastAsia" w:hAnsi="Garamond" w:cstheme="minorBidi"/>
              <w:noProof/>
              <w:sz w:val="24"/>
            </w:rPr>
          </w:pPr>
          <w:hyperlink w:anchor="_Toc155095216" w:history="1">
            <w:r w:rsidR="006556B7" w:rsidRPr="000019DC">
              <w:rPr>
                <w:rStyle w:val="Hyperlink"/>
                <w:rFonts w:ascii="Garamond" w:hAnsi="Garamond"/>
                <w:noProof/>
                <w:color w:val="auto"/>
                <w:sz w:val="24"/>
              </w:rPr>
              <w:t>2.</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 PARTICIPAÇÃO NA LICITAÇÃO</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_Toc155095216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1A58BA">
              <w:rPr>
                <w:rFonts w:ascii="Garamond" w:hAnsi="Garamond"/>
                <w:noProof/>
                <w:webHidden/>
                <w:sz w:val="24"/>
              </w:rPr>
              <w:t>3</w:t>
            </w:r>
            <w:r w:rsidR="006556B7" w:rsidRPr="000019DC">
              <w:rPr>
                <w:rFonts w:ascii="Garamond" w:hAnsi="Garamond"/>
                <w:noProof/>
                <w:webHidden/>
                <w:sz w:val="24"/>
              </w:rPr>
              <w:fldChar w:fldCharType="end"/>
            </w:r>
          </w:hyperlink>
        </w:p>
        <w:p w14:paraId="1806AFB8" w14:textId="77777777" w:rsidR="006556B7" w:rsidRPr="000019DC" w:rsidRDefault="00C14651" w:rsidP="001D6EA4">
          <w:pPr>
            <w:pStyle w:val="Sumrio1"/>
            <w:tabs>
              <w:tab w:val="clear" w:pos="426"/>
              <w:tab w:val="left" w:pos="284"/>
            </w:tabs>
            <w:rPr>
              <w:rFonts w:ascii="Garamond" w:eastAsiaTheme="minorEastAsia" w:hAnsi="Garamond" w:cstheme="minorBidi"/>
              <w:noProof/>
              <w:sz w:val="24"/>
            </w:rPr>
          </w:pPr>
          <w:hyperlink w:anchor="_Toc155095217" w:history="1">
            <w:r w:rsidR="006556B7" w:rsidRPr="000019DC">
              <w:rPr>
                <w:rStyle w:val="Hyperlink"/>
                <w:rFonts w:ascii="Garamond" w:hAnsi="Garamond"/>
                <w:noProof/>
                <w:color w:val="auto"/>
                <w:sz w:val="24"/>
              </w:rPr>
              <w:t>3.</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 APRESENTAÇÃO DA PROPOSTA E DOS DOCUMENTOS DE HABILITAÇÃO</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_Toc155095217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1A58BA">
              <w:rPr>
                <w:rFonts w:ascii="Garamond" w:hAnsi="Garamond"/>
                <w:noProof/>
                <w:webHidden/>
                <w:sz w:val="24"/>
              </w:rPr>
              <w:t>4</w:t>
            </w:r>
            <w:r w:rsidR="006556B7" w:rsidRPr="000019DC">
              <w:rPr>
                <w:rFonts w:ascii="Garamond" w:hAnsi="Garamond"/>
                <w:noProof/>
                <w:webHidden/>
                <w:sz w:val="24"/>
              </w:rPr>
              <w:fldChar w:fldCharType="end"/>
            </w:r>
          </w:hyperlink>
        </w:p>
        <w:p w14:paraId="538FF3EB" w14:textId="77777777" w:rsidR="006556B7" w:rsidRPr="000019DC" w:rsidRDefault="00C14651" w:rsidP="001D6EA4">
          <w:pPr>
            <w:pStyle w:val="Sumrio1"/>
            <w:tabs>
              <w:tab w:val="clear" w:pos="426"/>
              <w:tab w:val="left" w:pos="284"/>
            </w:tabs>
            <w:rPr>
              <w:rFonts w:ascii="Garamond" w:eastAsiaTheme="minorEastAsia" w:hAnsi="Garamond" w:cstheme="minorBidi"/>
              <w:noProof/>
              <w:sz w:val="24"/>
            </w:rPr>
          </w:pPr>
          <w:hyperlink w:anchor="_Toc155095218" w:history="1">
            <w:r w:rsidR="006556B7" w:rsidRPr="000019DC">
              <w:rPr>
                <w:rStyle w:val="Hyperlink"/>
                <w:rFonts w:ascii="Garamond" w:hAnsi="Garamond"/>
                <w:noProof/>
                <w:color w:val="auto"/>
                <w:sz w:val="24"/>
              </w:rPr>
              <w:t>4.</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DO PREENCHIMENTO DA PROPOSTA</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_Toc155095218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1A58BA">
              <w:rPr>
                <w:rFonts w:ascii="Garamond" w:hAnsi="Garamond"/>
                <w:noProof/>
                <w:webHidden/>
                <w:sz w:val="24"/>
              </w:rPr>
              <w:t>6</w:t>
            </w:r>
            <w:r w:rsidR="006556B7" w:rsidRPr="000019DC">
              <w:rPr>
                <w:rFonts w:ascii="Garamond" w:hAnsi="Garamond"/>
                <w:noProof/>
                <w:webHidden/>
                <w:sz w:val="24"/>
              </w:rPr>
              <w:fldChar w:fldCharType="end"/>
            </w:r>
          </w:hyperlink>
        </w:p>
        <w:p w14:paraId="548D628D" w14:textId="77777777" w:rsidR="006556B7" w:rsidRPr="000019DC" w:rsidRDefault="00C14651" w:rsidP="001D6EA4">
          <w:pPr>
            <w:pStyle w:val="Sumrio1"/>
            <w:tabs>
              <w:tab w:val="clear" w:pos="426"/>
              <w:tab w:val="left" w:pos="284"/>
            </w:tabs>
            <w:rPr>
              <w:rFonts w:ascii="Garamond" w:eastAsiaTheme="minorEastAsia" w:hAnsi="Garamond" w:cstheme="minorBidi"/>
              <w:noProof/>
              <w:sz w:val="24"/>
            </w:rPr>
          </w:pPr>
          <w:hyperlink w:anchor="_Toc155095219" w:history="1">
            <w:r w:rsidR="006556B7" w:rsidRPr="000019DC">
              <w:rPr>
                <w:rStyle w:val="Hyperlink"/>
                <w:rFonts w:ascii="Garamond" w:hAnsi="Garamond"/>
                <w:noProof/>
                <w:color w:val="auto"/>
                <w:sz w:val="24"/>
              </w:rPr>
              <w:t>5.</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 ABERTURA DA SESSÃO, CLASSIFICAÇÃO DAS PROPOSTAS E FORMULAÇÃO DE LANCES</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_Toc155095219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1A58BA">
              <w:rPr>
                <w:rFonts w:ascii="Garamond" w:hAnsi="Garamond"/>
                <w:noProof/>
                <w:webHidden/>
                <w:sz w:val="24"/>
              </w:rPr>
              <w:t>7</w:t>
            </w:r>
            <w:r w:rsidR="006556B7" w:rsidRPr="000019DC">
              <w:rPr>
                <w:rFonts w:ascii="Garamond" w:hAnsi="Garamond"/>
                <w:noProof/>
                <w:webHidden/>
                <w:sz w:val="24"/>
              </w:rPr>
              <w:fldChar w:fldCharType="end"/>
            </w:r>
          </w:hyperlink>
        </w:p>
        <w:p w14:paraId="4F0A8F71" w14:textId="77777777" w:rsidR="006556B7" w:rsidRPr="000019DC" w:rsidRDefault="00C14651" w:rsidP="001D6EA4">
          <w:pPr>
            <w:pStyle w:val="Sumrio1"/>
            <w:tabs>
              <w:tab w:val="clear" w:pos="426"/>
              <w:tab w:val="left" w:pos="284"/>
            </w:tabs>
            <w:rPr>
              <w:rFonts w:ascii="Garamond" w:eastAsiaTheme="minorEastAsia" w:hAnsi="Garamond" w:cstheme="minorBidi"/>
              <w:noProof/>
              <w:sz w:val="24"/>
            </w:rPr>
          </w:pPr>
          <w:hyperlink w:anchor="_Toc155095220" w:history="1">
            <w:r w:rsidR="006556B7" w:rsidRPr="000019DC">
              <w:rPr>
                <w:rStyle w:val="Hyperlink"/>
                <w:rFonts w:ascii="Garamond" w:hAnsi="Garamond"/>
                <w:noProof/>
                <w:color w:val="auto"/>
                <w:sz w:val="24"/>
              </w:rPr>
              <w:t>6.</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 FASE DE JULGAMENTO</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_Toc155095220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1A58BA">
              <w:rPr>
                <w:rFonts w:ascii="Garamond" w:hAnsi="Garamond"/>
                <w:noProof/>
                <w:webHidden/>
                <w:sz w:val="24"/>
              </w:rPr>
              <w:t>10</w:t>
            </w:r>
            <w:r w:rsidR="006556B7" w:rsidRPr="000019DC">
              <w:rPr>
                <w:rFonts w:ascii="Garamond" w:hAnsi="Garamond"/>
                <w:noProof/>
                <w:webHidden/>
                <w:sz w:val="24"/>
              </w:rPr>
              <w:fldChar w:fldCharType="end"/>
            </w:r>
          </w:hyperlink>
        </w:p>
        <w:p w14:paraId="632DC22F" w14:textId="77777777" w:rsidR="006556B7" w:rsidRPr="000019DC" w:rsidRDefault="00C14651" w:rsidP="001D6EA4">
          <w:pPr>
            <w:pStyle w:val="Sumrio1"/>
            <w:tabs>
              <w:tab w:val="clear" w:pos="426"/>
              <w:tab w:val="left" w:pos="284"/>
            </w:tabs>
            <w:rPr>
              <w:rFonts w:ascii="Garamond" w:eastAsiaTheme="minorEastAsia" w:hAnsi="Garamond" w:cstheme="minorBidi"/>
              <w:noProof/>
              <w:sz w:val="24"/>
            </w:rPr>
          </w:pPr>
          <w:hyperlink w:anchor="_Toc155095221" w:history="1">
            <w:r w:rsidR="006556B7" w:rsidRPr="000019DC">
              <w:rPr>
                <w:rStyle w:val="Hyperlink"/>
                <w:rFonts w:ascii="Garamond" w:hAnsi="Garamond"/>
                <w:noProof/>
                <w:color w:val="auto"/>
                <w:sz w:val="24"/>
              </w:rPr>
              <w:t>7.</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 FASE DE HABILITAÇÃO</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_Toc155095221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1A58BA">
              <w:rPr>
                <w:rFonts w:ascii="Garamond" w:hAnsi="Garamond"/>
                <w:noProof/>
                <w:webHidden/>
                <w:sz w:val="24"/>
              </w:rPr>
              <w:t>11</w:t>
            </w:r>
            <w:r w:rsidR="006556B7" w:rsidRPr="000019DC">
              <w:rPr>
                <w:rFonts w:ascii="Garamond" w:hAnsi="Garamond"/>
                <w:noProof/>
                <w:webHidden/>
                <w:sz w:val="24"/>
              </w:rPr>
              <w:fldChar w:fldCharType="end"/>
            </w:r>
          </w:hyperlink>
        </w:p>
        <w:p w14:paraId="6D7F60A2" w14:textId="77777777" w:rsidR="006556B7" w:rsidRPr="000019DC" w:rsidRDefault="00C14651" w:rsidP="001D6EA4">
          <w:pPr>
            <w:pStyle w:val="Sumrio1"/>
            <w:tabs>
              <w:tab w:val="clear" w:pos="426"/>
              <w:tab w:val="left" w:pos="284"/>
            </w:tabs>
            <w:rPr>
              <w:rFonts w:ascii="Garamond" w:eastAsiaTheme="minorEastAsia" w:hAnsi="Garamond" w:cstheme="minorBidi"/>
              <w:noProof/>
              <w:sz w:val="24"/>
            </w:rPr>
          </w:pPr>
          <w:hyperlink w:anchor="_Toc155095222" w:history="1">
            <w:r w:rsidR="006556B7" w:rsidRPr="000019DC">
              <w:rPr>
                <w:rStyle w:val="Hyperlink"/>
                <w:rFonts w:ascii="Garamond" w:hAnsi="Garamond"/>
                <w:noProof/>
                <w:color w:val="auto"/>
                <w:sz w:val="24"/>
              </w:rPr>
              <w:t>8.</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DOS RECURSOS</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_Toc155095222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1A58BA">
              <w:rPr>
                <w:rFonts w:ascii="Garamond" w:hAnsi="Garamond"/>
                <w:noProof/>
                <w:webHidden/>
                <w:sz w:val="24"/>
              </w:rPr>
              <w:t>13</w:t>
            </w:r>
            <w:r w:rsidR="006556B7" w:rsidRPr="000019DC">
              <w:rPr>
                <w:rFonts w:ascii="Garamond" w:hAnsi="Garamond"/>
                <w:noProof/>
                <w:webHidden/>
                <w:sz w:val="24"/>
              </w:rPr>
              <w:fldChar w:fldCharType="end"/>
            </w:r>
          </w:hyperlink>
        </w:p>
        <w:p w14:paraId="4AAB25B4" w14:textId="77777777" w:rsidR="006556B7" w:rsidRPr="000019DC" w:rsidRDefault="00C14651" w:rsidP="001D6EA4">
          <w:pPr>
            <w:pStyle w:val="Sumrio1"/>
            <w:tabs>
              <w:tab w:val="clear" w:pos="426"/>
              <w:tab w:val="left" w:pos="284"/>
            </w:tabs>
            <w:rPr>
              <w:rFonts w:ascii="Garamond" w:eastAsiaTheme="minorEastAsia" w:hAnsi="Garamond" w:cstheme="minorBidi"/>
              <w:noProof/>
              <w:sz w:val="24"/>
            </w:rPr>
          </w:pPr>
          <w:hyperlink w:anchor="_Toc155095223" w:history="1">
            <w:r w:rsidR="006556B7" w:rsidRPr="000019DC">
              <w:rPr>
                <w:rStyle w:val="Hyperlink"/>
                <w:rFonts w:ascii="Garamond" w:hAnsi="Garamond"/>
                <w:noProof/>
                <w:color w:val="auto"/>
                <w:sz w:val="24"/>
              </w:rPr>
              <w:t>9.</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DAS INFRAÇÕES ADMINISTRATIVAS E SANÇÕES</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_Toc155095223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1A58BA">
              <w:rPr>
                <w:rFonts w:ascii="Garamond" w:hAnsi="Garamond"/>
                <w:noProof/>
                <w:webHidden/>
                <w:sz w:val="24"/>
              </w:rPr>
              <w:t>14</w:t>
            </w:r>
            <w:r w:rsidR="006556B7" w:rsidRPr="000019DC">
              <w:rPr>
                <w:rFonts w:ascii="Garamond" w:hAnsi="Garamond"/>
                <w:noProof/>
                <w:webHidden/>
                <w:sz w:val="24"/>
              </w:rPr>
              <w:fldChar w:fldCharType="end"/>
            </w:r>
          </w:hyperlink>
        </w:p>
        <w:p w14:paraId="22D2582A" w14:textId="77777777" w:rsidR="006556B7" w:rsidRPr="000019DC" w:rsidRDefault="00C14651" w:rsidP="001D6EA4">
          <w:pPr>
            <w:pStyle w:val="Sumrio1"/>
            <w:tabs>
              <w:tab w:val="clear" w:pos="426"/>
              <w:tab w:val="left" w:pos="284"/>
            </w:tabs>
            <w:rPr>
              <w:rFonts w:ascii="Garamond" w:eastAsiaTheme="minorEastAsia" w:hAnsi="Garamond" w:cstheme="minorBidi"/>
              <w:noProof/>
              <w:sz w:val="24"/>
            </w:rPr>
          </w:pPr>
          <w:hyperlink w:anchor="_Toc155095224" w:history="1">
            <w:r w:rsidR="006556B7" w:rsidRPr="000019DC">
              <w:rPr>
                <w:rStyle w:val="Hyperlink"/>
                <w:rFonts w:ascii="Garamond" w:hAnsi="Garamond"/>
                <w:noProof/>
                <w:color w:val="auto"/>
                <w:sz w:val="24"/>
              </w:rPr>
              <w:t>10.</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 IMPUGNAÇÃO AO EDITAL E DO PEDIDO DE ESCLARECIMENTO</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_Toc155095224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1A58BA">
              <w:rPr>
                <w:rFonts w:ascii="Garamond" w:hAnsi="Garamond"/>
                <w:noProof/>
                <w:webHidden/>
                <w:sz w:val="24"/>
              </w:rPr>
              <w:t>16</w:t>
            </w:r>
            <w:r w:rsidR="006556B7" w:rsidRPr="000019DC">
              <w:rPr>
                <w:rFonts w:ascii="Garamond" w:hAnsi="Garamond"/>
                <w:noProof/>
                <w:webHidden/>
                <w:sz w:val="24"/>
              </w:rPr>
              <w:fldChar w:fldCharType="end"/>
            </w:r>
          </w:hyperlink>
        </w:p>
        <w:p w14:paraId="7A8CFAB4" w14:textId="77777777" w:rsidR="006556B7" w:rsidRPr="000019DC" w:rsidRDefault="00C14651" w:rsidP="001D6EA4">
          <w:pPr>
            <w:pStyle w:val="Sumrio1"/>
            <w:tabs>
              <w:tab w:val="clear" w:pos="426"/>
              <w:tab w:val="left" w:pos="284"/>
            </w:tabs>
            <w:rPr>
              <w:rFonts w:ascii="Garamond" w:eastAsiaTheme="minorEastAsia" w:hAnsi="Garamond" w:cstheme="minorBidi"/>
              <w:noProof/>
              <w:sz w:val="24"/>
            </w:rPr>
          </w:pPr>
          <w:hyperlink w:anchor="_Toc155095225" w:history="1">
            <w:r w:rsidR="006556B7" w:rsidRPr="000019DC">
              <w:rPr>
                <w:rStyle w:val="Hyperlink"/>
                <w:rFonts w:ascii="Garamond" w:hAnsi="Garamond"/>
                <w:noProof/>
                <w:color w:val="auto"/>
                <w:sz w:val="24"/>
              </w:rPr>
              <w:t>11.</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DAS DISPOSIÇÕES GERAIS</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_Toc155095225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1A58BA">
              <w:rPr>
                <w:rFonts w:ascii="Garamond" w:hAnsi="Garamond"/>
                <w:noProof/>
                <w:webHidden/>
                <w:sz w:val="24"/>
              </w:rPr>
              <w:t>16</w:t>
            </w:r>
            <w:r w:rsidR="006556B7" w:rsidRPr="000019DC">
              <w:rPr>
                <w:rFonts w:ascii="Garamond" w:hAnsi="Garamond"/>
                <w:noProof/>
                <w:webHidden/>
                <w:sz w:val="24"/>
              </w:rPr>
              <w:fldChar w:fldCharType="end"/>
            </w:r>
          </w:hyperlink>
        </w:p>
        <w:p w14:paraId="0D7AB51E" w14:textId="77777777" w:rsidR="006556B7" w:rsidRPr="000019DC"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fldChar w:fldCharType="end"/>
          </w:r>
        </w:p>
      </w:sdtContent>
    </w:sdt>
    <w:p w14:paraId="3782FEC4" w14:textId="77777777" w:rsidR="006556B7" w:rsidRPr="000019DC" w:rsidRDefault="006556B7" w:rsidP="001D6EA4">
      <w:pPr>
        <w:tabs>
          <w:tab w:val="left" w:pos="284"/>
        </w:tabs>
        <w:spacing w:after="0" w:line="240" w:lineRule="auto"/>
        <w:rPr>
          <w:rFonts w:ascii="Garamond" w:hAnsi="Garamond" w:cs="Arial"/>
          <w:b/>
          <w:bCs/>
          <w:sz w:val="24"/>
          <w:szCs w:val="24"/>
        </w:rPr>
      </w:pPr>
    </w:p>
    <w:p w14:paraId="377467E4" w14:textId="77777777" w:rsidR="006556B7" w:rsidRPr="000019DC" w:rsidRDefault="006556B7" w:rsidP="001D6EA4">
      <w:pPr>
        <w:tabs>
          <w:tab w:val="left" w:pos="284"/>
        </w:tabs>
        <w:spacing w:after="0" w:line="240" w:lineRule="auto"/>
        <w:rPr>
          <w:rFonts w:ascii="Garamond" w:hAnsi="Garamond" w:cs="Arial"/>
          <w:b/>
          <w:bCs/>
          <w:sz w:val="24"/>
          <w:szCs w:val="24"/>
        </w:rPr>
      </w:pPr>
    </w:p>
    <w:p w14:paraId="07C262A2" w14:textId="77777777" w:rsidR="006556B7" w:rsidRDefault="006556B7" w:rsidP="001D6EA4">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br w:type="page"/>
      </w:r>
    </w:p>
    <w:p w14:paraId="474E9B4C" w14:textId="77777777" w:rsidR="006556B7" w:rsidRPr="000019DC" w:rsidRDefault="006556B7" w:rsidP="001D6EA4">
      <w:pPr>
        <w:tabs>
          <w:tab w:val="left" w:pos="284"/>
        </w:tabs>
        <w:spacing w:after="0" w:line="240" w:lineRule="auto"/>
        <w:rPr>
          <w:rFonts w:ascii="Garamond" w:hAnsi="Garamond" w:cs="Arial"/>
          <w:b/>
          <w:bCs/>
          <w:sz w:val="24"/>
          <w:szCs w:val="24"/>
        </w:rPr>
      </w:pPr>
    </w:p>
    <w:p w14:paraId="2DA88029" w14:textId="3909F78E" w:rsidR="006556B7" w:rsidRPr="000019DC" w:rsidRDefault="006556B7" w:rsidP="001D6EA4">
      <w:pPr>
        <w:pStyle w:val="citao2"/>
        <w:tabs>
          <w:tab w:val="left" w:pos="284"/>
        </w:tabs>
        <w:spacing w:before="0"/>
        <w:jc w:val="center"/>
        <w:rPr>
          <w:rFonts w:ascii="Garamond" w:hAnsi="Garamond" w:cs="Arial"/>
          <w:b/>
          <w:bCs/>
          <w:i w:val="0"/>
          <w:iCs w:val="0"/>
          <w:color w:val="auto"/>
          <w:sz w:val="24"/>
        </w:rPr>
      </w:pPr>
      <w:r w:rsidRPr="000019DC">
        <w:rPr>
          <w:rFonts w:ascii="Garamond" w:hAnsi="Garamond" w:cs="Arial"/>
          <w:b/>
          <w:bCs/>
          <w:i w:val="0"/>
          <w:iCs w:val="0"/>
          <w:color w:val="auto"/>
          <w:sz w:val="24"/>
        </w:rPr>
        <w:t>EDITAL</w:t>
      </w:r>
    </w:p>
    <w:p w14:paraId="34497EA9" w14:textId="77777777" w:rsidR="006556B7" w:rsidRPr="000019DC" w:rsidRDefault="006556B7" w:rsidP="001D6EA4">
      <w:pPr>
        <w:tabs>
          <w:tab w:val="left" w:pos="284"/>
        </w:tabs>
        <w:spacing w:after="0" w:line="240" w:lineRule="auto"/>
        <w:jc w:val="center"/>
        <w:rPr>
          <w:rFonts w:ascii="Garamond" w:hAnsi="Garamond" w:cs="Arial"/>
          <w:b/>
          <w:i/>
          <w:sz w:val="24"/>
          <w:szCs w:val="24"/>
        </w:rPr>
      </w:pPr>
    </w:p>
    <w:p w14:paraId="028CE41A" w14:textId="77777777" w:rsidR="006556B7" w:rsidRPr="000019DC" w:rsidRDefault="006556B7" w:rsidP="001D6EA4">
      <w:pPr>
        <w:tabs>
          <w:tab w:val="left" w:pos="284"/>
        </w:tabs>
        <w:spacing w:after="0" w:line="240" w:lineRule="auto"/>
        <w:jc w:val="center"/>
        <w:rPr>
          <w:rFonts w:ascii="Garamond" w:hAnsi="Garamond" w:cs="Arial"/>
          <w:b/>
          <w:i/>
          <w:sz w:val="24"/>
          <w:szCs w:val="24"/>
        </w:rPr>
      </w:pPr>
    </w:p>
    <w:p w14:paraId="72177097" w14:textId="77777777" w:rsidR="006556B7" w:rsidRPr="000019DC" w:rsidRDefault="006556B7" w:rsidP="001D6EA4">
      <w:pPr>
        <w:tabs>
          <w:tab w:val="left" w:pos="284"/>
        </w:tabs>
        <w:spacing w:after="0" w:line="240" w:lineRule="auto"/>
        <w:jc w:val="center"/>
        <w:rPr>
          <w:rFonts w:ascii="Garamond" w:hAnsi="Garamond" w:cs="Arial"/>
          <w:b/>
          <w:i/>
          <w:sz w:val="24"/>
          <w:szCs w:val="24"/>
        </w:rPr>
      </w:pPr>
      <w:r w:rsidRPr="000019DC">
        <w:rPr>
          <w:rFonts w:ascii="Garamond" w:hAnsi="Garamond" w:cs="Arial"/>
          <w:b/>
          <w:i/>
          <w:sz w:val="24"/>
          <w:szCs w:val="24"/>
        </w:rPr>
        <w:t>PREFEITURA MUNICIPAL DE CONCEIÇÃO DAS ALAGOAS</w:t>
      </w:r>
    </w:p>
    <w:p w14:paraId="08474513" w14:textId="77777777" w:rsidR="006556B7" w:rsidRPr="000019DC" w:rsidRDefault="006556B7" w:rsidP="001D6EA4">
      <w:pPr>
        <w:tabs>
          <w:tab w:val="left" w:pos="284"/>
        </w:tabs>
        <w:spacing w:after="0" w:line="240" w:lineRule="auto"/>
        <w:jc w:val="center"/>
        <w:rPr>
          <w:rFonts w:ascii="Garamond" w:hAnsi="Garamond" w:cs="Arial"/>
          <w:b/>
          <w:bCs/>
          <w:i/>
          <w:sz w:val="24"/>
          <w:szCs w:val="24"/>
        </w:rPr>
      </w:pPr>
      <w:r w:rsidRPr="000019DC">
        <w:rPr>
          <w:rFonts w:ascii="Garamond" w:hAnsi="Garamond" w:cs="Arial"/>
          <w:b/>
          <w:i/>
          <w:sz w:val="24"/>
          <w:szCs w:val="24"/>
        </w:rPr>
        <w:t>ESTADO DE MINAS GERAIS</w:t>
      </w:r>
    </w:p>
    <w:p w14:paraId="3131A9D1" w14:textId="77777777" w:rsidR="006556B7" w:rsidRPr="000019DC" w:rsidRDefault="006556B7" w:rsidP="001D6EA4">
      <w:pPr>
        <w:tabs>
          <w:tab w:val="left" w:pos="284"/>
        </w:tabs>
        <w:spacing w:after="0" w:line="240" w:lineRule="auto"/>
        <w:jc w:val="center"/>
        <w:rPr>
          <w:rFonts w:ascii="Garamond" w:hAnsi="Garamond" w:cs="Arial"/>
          <w:b/>
          <w:sz w:val="24"/>
          <w:szCs w:val="24"/>
        </w:rPr>
      </w:pPr>
    </w:p>
    <w:p w14:paraId="594C8E71" w14:textId="4E6ADEAC" w:rsidR="006556B7" w:rsidRPr="000019DC" w:rsidRDefault="006556B7" w:rsidP="001D6EA4">
      <w:pPr>
        <w:pStyle w:val="Nivel01"/>
        <w:numPr>
          <w:ilvl w:val="0"/>
          <w:numId w:val="0"/>
        </w:numPr>
        <w:tabs>
          <w:tab w:val="clear" w:pos="567"/>
          <w:tab w:val="left" w:pos="284"/>
        </w:tabs>
        <w:spacing w:before="0"/>
        <w:jc w:val="center"/>
        <w:rPr>
          <w:rFonts w:ascii="Garamond" w:eastAsia="Times New Roman" w:hAnsi="Garamond" w:cs="Times New Roman"/>
          <w:sz w:val="24"/>
        </w:rPr>
      </w:pPr>
      <w:r w:rsidRPr="000019DC">
        <w:rPr>
          <w:rFonts w:ascii="Garamond" w:hAnsi="Garamond" w:cs="Times New Roman"/>
          <w:sz w:val="24"/>
        </w:rPr>
        <w:t xml:space="preserve">PREGÃO ELETRÔNICO Nº     </w:t>
      </w:r>
      <w:r>
        <w:rPr>
          <w:rFonts w:ascii="Garamond" w:hAnsi="Garamond" w:cs="Times New Roman"/>
          <w:sz w:val="24"/>
        </w:rPr>
        <w:t xml:space="preserve"> </w:t>
      </w:r>
      <w:r w:rsidR="002A4445">
        <w:rPr>
          <w:rFonts w:ascii="Garamond" w:hAnsi="Garamond" w:cs="Times New Roman"/>
          <w:sz w:val="24"/>
        </w:rPr>
        <w:t>23</w:t>
      </w:r>
      <w:r>
        <w:rPr>
          <w:rFonts w:ascii="Garamond" w:hAnsi="Garamond" w:cs="Times New Roman"/>
          <w:sz w:val="24"/>
        </w:rPr>
        <w:t>/202</w:t>
      </w:r>
      <w:r w:rsidR="005522D3">
        <w:rPr>
          <w:rFonts w:ascii="Garamond" w:hAnsi="Garamond" w:cs="Times New Roman"/>
          <w:sz w:val="24"/>
        </w:rPr>
        <w:t>6</w:t>
      </w:r>
    </w:p>
    <w:p w14:paraId="690164E2" w14:textId="4FE4CED4" w:rsidR="006556B7" w:rsidRPr="000019DC" w:rsidRDefault="006556B7" w:rsidP="001D6EA4">
      <w:pPr>
        <w:pStyle w:val="Nivel01"/>
        <w:numPr>
          <w:ilvl w:val="0"/>
          <w:numId w:val="0"/>
        </w:numPr>
        <w:tabs>
          <w:tab w:val="clear" w:pos="567"/>
          <w:tab w:val="left" w:pos="284"/>
        </w:tabs>
        <w:spacing w:before="0"/>
        <w:jc w:val="center"/>
        <w:rPr>
          <w:rFonts w:ascii="Garamond" w:hAnsi="Garamond" w:cs="Times New Roman"/>
          <w:sz w:val="24"/>
        </w:rPr>
      </w:pPr>
      <w:r w:rsidRPr="000019DC">
        <w:rPr>
          <w:rFonts w:ascii="Garamond" w:hAnsi="Garamond" w:cs="Times New Roman"/>
          <w:sz w:val="24"/>
        </w:rPr>
        <w:t xml:space="preserve">(Processo Administrativo n°      </w:t>
      </w:r>
      <w:r>
        <w:rPr>
          <w:rFonts w:ascii="Garamond" w:hAnsi="Garamond" w:cs="Times New Roman"/>
          <w:sz w:val="24"/>
        </w:rPr>
        <w:t xml:space="preserve"> </w:t>
      </w:r>
      <w:r w:rsidR="002A4445">
        <w:rPr>
          <w:rFonts w:ascii="Garamond" w:hAnsi="Garamond" w:cs="Times New Roman"/>
          <w:sz w:val="24"/>
        </w:rPr>
        <w:t>44</w:t>
      </w:r>
      <w:r>
        <w:rPr>
          <w:rFonts w:ascii="Garamond" w:hAnsi="Garamond" w:cs="Times New Roman"/>
          <w:sz w:val="24"/>
        </w:rPr>
        <w:t>/202</w:t>
      </w:r>
      <w:r w:rsidR="005522D3">
        <w:rPr>
          <w:rFonts w:ascii="Garamond" w:hAnsi="Garamond" w:cs="Times New Roman"/>
          <w:sz w:val="24"/>
        </w:rPr>
        <w:t>6</w:t>
      </w:r>
      <w:r w:rsidRPr="000019DC">
        <w:rPr>
          <w:rFonts w:ascii="Garamond" w:hAnsi="Garamond" w:cs="Times New Roman"/>
          <w:sz w:val="24"/>
        </w:rPr>
        <w:t>)</w:t>
      </w:r>
    </w:p>
    <w:p w14:paraId="75881827" w14:textId="77777777" w:rsidR="006556B7" w:rsidRPr="000019DC" w:rsidRDefault="006556B7" w:rsidP="001D6EA4">
      <w:pPr>
        <w:tabs>
          <w:tab w:val="left" w:pos="284"/>
        </w:tabs>
        <w:spacing w:after="0" w:line="240" w:lineRule="auto"/>
        <w:jc w:val="center"/>
        <w:rPr>
          <w:rFonts w:ascii="Garamond" w:hAnsi="Garamond" w:cs="Arial"/>
          <w:b/>
          <w:sz w:val="24"/>
          <w:szCs w:val="24"/>
        </w:rPr>
      </w:pPr>
    </w:p>
    <w:p w14:paraId="01137926" w14:textId="77777777" w:rsidR="006556B7" w:rsidRPr="000019DC" w:rsidRDefault="006556B7" w:rsidP="001D6EA4">
      <w:pPr>
        <w:tabs>
          <w:tab w:val="left" w:pos="284"/>
        </w:tabs>
        <w:spacing w:after="0" w:line="240" w:lineRule="auto"/>
        <w:jc w:val="center"/>
        <w:rPr>
          <w:rFonts w:ascii="Garamond" w:hAnsi="Garamond" w:cs="Arial"/>
          <w:b/>
          <w:sz w:val="24"/>
          <w:szCs w:val="24"/>
        </w:rPr>
      </w:pPr>
    </w:p>
    <w:p w14:paraId="631B4659" w14:textId="77777777" w:rsidR="006556B7" w:rsidRPr="000019DC" w:rsidRDefault="006556B7" w:rsidP="001D6EA4">
      <w:pPr>
        <w:pStyle w:val="Nivel2"/>
        <w:numPr>
          <w:ilvl w:val="0"/>
          <w:numId w:val="0"/>
        </w:numPr>
        <w:tabs>
          <w:tab w:val="left" w:pos="284"/>
        </w:tabs>
        <w:spacing w:before="0" w:after="0" w:line="240" w:lineRule="auto"/>
        <w:rPr>
          <w:rFonts w:ascii="Garamond" w:eastAsia="Times New Roman" w:hAnsi="Garamond"/>
          <w:color w:val="auto"/>
          <w:sz w:val="24"/>
          <w:szCs w:val="24"/>
        </w:rPr>
      </w:pPr>
      <w:r w:rsidRPr="000019DC">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0019DC">
        <w:rPr>
          <w:rFonts w:ascii="Garamond" w:hAnsi="Garamond"/>
          <w:color w:val="auto"/>
          <w:sz w:val="24"/>
          <w:szCs w:val="24"/>
        </w:rPr>
        <w:t>, realizará</w:t>
      </w:r>
      <w:proofErr w:type="gramEnd"/>
      <w:r w:rsidRPr="000019DC">
        <w:rPr>
          <w:rFonts w:ascii="Garamond" w:hAnsi="Garamond"/>
          <w:color w:val="auto"/>
          <w:sz w:val="24"/>
          <w:szCs w:val="24"/>
        </w:rPr>
        <w:t xml:space="preserve"> licitação, na modalidade PREGÃO, na forma ELETRÔNICA,</w:t>
      </w:r>
      <w:r w:rsidRPr="000019DC">
        <w:rPr>
          <w:rFonts w:ascii="Garamond" w:eastAsia="Times New Roman" w:hAnsi="Garamond"/>
          <w:color w:val="auto"/>
          <w:sz w:val="24"/>
          <w:szCs w:val="24"/>
        </w:rPr>
        <w:t xml:space="preserve"> </w:t>
      </w:r>
      <w:r w:rsidRPr="000019DC">
        <w:rPr>
          <w:rFonts w:ascii="Garamond" w:hAnsi="Garamond"/>
          <w:color w:val="auto"/>
          <w:sz w:val="24"/>
          <w:szCs w:val="24"/>
        </w:rPr>
        <w:t xml:space="preserve">nos termos da </w:t>
      </w:r>
      <w:hyperlink r:id="rId9" w:history="1">
        <w:r w:rsidRPr="000019DC">
          <w:rPr>
            <w:rStyle w:val="Hyperlink"/>
            <w:rFonts w:ascii="Garamond" w:hAnsi="Garamond"/>
            <w:color w:val="auto"/>
            <w:sz w:val="24"/>
            <w:szCs w:val="24"/>
          </w:rPr>
          <w:t>Lei nº 14.133, de 1º de abril de 2021</w:t>
        </w:r>
      </w:hyperlink>
      <w:r w:rsidRPr="000019DC">
        <w:rPr>
          <w:rFonts w:ascii="Garamond" w:hAnsi="Garamond"/>
          <w:color w:val="auto"/>
          <w:sz w:val="24"/>
          <w:szCs w:val="24"/>
        </w:rPr>
        <w:t>, do Decreto nº 295 de 29 de dezembro de 2022, e demais legislação aplicável e, ainda, de acordo com as condições estabelecidas neste Edital</w:t>
      </w:r>
      <w:r w:rsidRPr="000019DC">
        <w:rPr>
          <w:rFonts w:ascii="Garamond" w:eastAsia="Times New Roman" w:hAnsi="Garamond"/>
          <w:color w:val="auto"/>
          <w:sz w:val="24"/>
          <w:szCs w:val="24"/>
        </w:rPr>
        <w:t>.</w:t>
      </w:r>
    </w:p>
    <w:p w14:paraId="2866B03B" w14:textId="77777777" w:rsidR="006556B7" w:rsidRPr="000019DC" w:rsidRDefault="006556B7" w:rsidP="001D6EA4">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06839BF5" w14:textId="77777777" w:rsidR="006556B7" w:rsidRPr="000019DC" w:rsidRDefault="006556B7" w:rsidP="001D6EA4">
      <w:pPr>
        <w:pStyle w:val="Nivel01"/>
        <w:tabs>
          <w:tab w:val="clear" w:pos="567"/>
          <w:tab w:val="left" w:pos="284"/>
        </w:tabs>
        <w:spacing w:before="0"/>
        <w:ind w:left="0" w:firstLine="0"/>
        <w:rPr>
          <w:rFonts w:ascii="Garamond" w:hAnsi="Garamond"/>
          <w:sz w:val="24"/>
          <w:lang w:eastAsia="en-US"/>
        </w:rPr>
      </w:pPr>
      <w:bookmarkStart w:id="0" w:name="_Toc155095215"/>
      <w:r w:rsidRPr="000019DC">
        <w:rPr>
          <w:rFonts w:ascii="Garamond" w:hAnsi="Garamond"/>
          <w:sz w:val="24"/>
          <w:lang w:eastAsia="en-US"/>
        </w:rPr>
        <w:t>DO OBJETO</w:t>
      </w:r>
      <w:bookmarkEnd w:id="0"/>
    </w:p>
    <w:p w14:paraId="0202B54A" w14:textId="4FE2EC32" w:rsidR="006556B7" w:rsidRPr="00822488" w:rsidRDefault="006556B7" w:rsidP="001D6EA4">
      <w:pPr>
        <w:spacing w:after="0" w:line="240" w:lineRule="auto"/>
        <w:jc w:val="both"/>
        <w:rPr>
          <w:rFonts w:ascii="Times New Roman" w:hAnsi="Times New Roman"/>
        </w:rPr>
      </w:pPr>
      <w:r w:rsidRPr="000019DC">
        <w:rPr>
          <w:rFonts w:ascii="Garamond" w:hAnsi="Garamond"/>
          <w:sz w:val="24"/>
          <w:szCs w:val="24"/>
        </w:rPr>
        <w:t xml:space="preserve">1.1. O objeto da presente licitação é </w:t>
      </w:r>
      <w:r w:rsidR="00C14651" w:rsidRPr="00C14651">
        <w:rPr>
          <w:rFonts w:ascii="Garamond" w:hAnsi="Garamond" w:cstheme="minorHAnsi"/>
          <w:b/>
          <w:sz w:val="24"/>
          <w:szCs w:val="24"/>
        </w:rPr>
        <w:t>aquisição de equipamento escolar (notebook),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1261002702/2025/SEE</w:t>
      </w:r>
      <w:r w:rsidRPr="000019DC">
        <w:rPr>
          <w:rFonts w:ascii="Garamond" w:hAnsi="Garamond"/>
          <w:sz w:val="24"/>
          <w:szCs w:val="24"/>
        </w:rPr>
        <w:t>,</w:t>
      </w:r>
      <w:r>
        <w:rPr>
          <w:rFonts w:ascii="Garamond" w:hAnsi="Garamond"/>
          <w:sz w:val="24"/>
          <w:szCs w:val="24"/>
        </w:rPr>
        <w:t xml:space="preserve"> </w:t>
      </w:r>
      <w:r w:rsidRPr="000019DC">
        <w:rPr>
          <w:rFonts w:ascii="Garamond" w:hAnsi="Garamond"/>
          <w:sz w:val="24"/>
          <w:szCs w:val="24"/>
        </w:rPr>
        <w:t>conforme condições, quantidades e exigências estabelecidas neste Edital e seus anexos.</w:t>
      </w:r>
    </w:p>
    <w:p w14:paraId="3CF17C99" w14:textId="77777777" w:rsidR="006556B7" w:rsidRPr="000019DC" w:rsidRDefault="006556B7" w:rsidP="001D6EA4">
      <w:pPr>
        <w:pStyle w:val="Nvel2-Red"/>
        <w:numPr>
          <w:ilvl w:val="0"/>
          <w:numId w:val="0"/>
        </w:numPr>
        <w:tabs>
          <w:tab w:val="left" w:pos="426"/>
        </w:tabs>
        <w:spacing w:before="0" w:after="0" w:line="240" w:lineRule="auto"/>
        <w:rPr>
          <w:rFonts w:ascii="Garamond" w:hAnsi="Garamond"/>
          <w:i w:val="0"/>
          <w:color w:val="auto"/>
          <w:sz w:val="24"/>
          <w:szCs w:val="24"/>
        </w:rPr>
      </w:pPr>
      <w:r w:rsidRPr="000019DC">
        <w:rPr>
          <w:rFonts w:ascii="Garamond" w:hAnsi="Garamond"/>
          <w:i w:val="0"/>
          <w:color w:val="auto"/>
          <w:sz w:val="24"/>
          <w:szCs w:val="24"/>
        </w:rPr>
        <w:t xml:space="preserve">1.2. A licitação será dividida em itens, conforme tabela constante do Termo de Referência, facultando-se ao licitante a participação em quantos itens </w:t>
      </w:r>
      <w:proofErr w:type="gramStart"/>
      <w:r w:rsidRPr="000019DC">
        <w:rPr>
          <w:rFonts w:ascii="Garamond" w:hAnsi="Garamond"/>
          <w:i w:val="0"/>
          <w:color w:val="auto"/>
          <w:sz w:val="24"/>
          <w:szCs w:val="24"/>
        </w:rPr>
        <w:t>forem</w:t>
      </w:r>
      <w:proofErr w:type="gramEnd"/>
      <w:r w:rsidRPr="000019DC">
        <w:rPr>
          <w:rFonts w:ascii="Garamond" w:hAnsi="Garamond"/>
          <w:i w:val="0"/>
          <w:color w:val="auto"/>
          <w:sz w:val="24"/>
          <w:szCs w:val="24"/>
        </w:rPr>
        <w:t xml:space="preserve"> de seu interesse.</w:t>
      </w:r>
    </w:p>
    <w:p w14:paraId="1745D393" w14:textId="77777777" w:rsidR="006556B7" w:rsidRPr="000019DC" w:rsidRDefault="006556B7" w:rsidP="001D6EA4">
      <w:pPr>
        <w:pStyle w:val="Nvel2-Red"/>
        <w:numPr>
          <w:ilvl w:val="0"/>
          <w:numId w:val="0"/>
        </w:numPr>
        <w:tabs>
          <w:tab w:val="left" w:pos="284"/>
        </w:tabs>
        <w:spacing w:before="0" w:after="0" w:line="240" w:lineRule="auto"/>
        <w:rPr>
          <w:rFonts w:ascii="Garamond" w:hAnsi="Garamond"/>
          <w:i w:val="0"/>
          <w:color w:val="auto"/>
          <w:sz w:val="24"/>
          <w:szCs w:val="24"/>
        </w:rPr>
      </w:pPr>
    </w:p>
    <w:p w14:paraId="6CD27EA6" w14:textId="77777777" w:rsidR="006556B7" w:rsidRPr="000019DC" w:rsidRDefault="006556B7" w:rsidP="001D6EA4">
      <w:pPr>
        <w:pStyle w:val="Nivel01"/>
        <w:tabs>
          <w:tab w:val="clear" w:pos="567"/>
          <w:tab w:val="left" w:pos="284"/>
        </w:tabs>
        <w:spacing w:before="0"/>
        <w:ind w:left="0" w:firstLine="0"/>
        <w:rPr>
          <w:rFonts w:ascii="Garamond" w:hAnsi="Garamond"/>
          <w:sz w:val="24"/>
        </w:rPr>
      </w:pPr>
      <w:bookmarkStart w:id="1" w:name="_Toc155095216"/>
      <w:r w:rsidRPr="000019DC">
        <w:rPr>
          <w:rFonts w:ascii="Garamond" w:hAnsi="Garamond"/>
          <w:sz w:val="24"/>
        </w:rPr>
        <w:t>DA PARTICIPAÇÃO NA LICITAÇÃO</w:t>
      </w:r>
      <w:bookmarkEnd w:id="1"/>
    </w:p>
    <w:p w14:paraId="625194BF" w14:textId="77777777" w:rsidR="006556B7" w:rsidRPr="000019DC" w:rsidRDefault="006556B7" w:rsidP="001D6EA4">
      <w:pPr>
        <w:pStyle w:val="Nivel2"/>
        <w:tabs>
          <w:tab w:val="left" w:pos="426"/>
        </w:tabs>
        <w:spacing w:before="0" w:after="0" w:line="240" w:lineRule="auto"/>
        <w:ind w:left="0" w:firstLine="0"/>
        <w:rPr>
          <w:rFonts w:ascii="Garamond" w:hAnsi="Garamond"/>
          <w:sz w:val="24"/>
          <w:szCs w:val="24"/>
        </w:rPr>
      </w:pPr>
      <w:bookmarkStart w:id="2" w:name="_Hlk135304247"/>
      <w:r w:rsidRPr="000019DC">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0019DC">
        <w:rPr>
          <w:rFonts w:ascii="Garamond" w:hAnsi="Garamond"/>
          <w:sz w:val="24"/>
          <w:szCs w:val="24"/>
        </w:rPr>
        <w:t>.</w:t>
      </w:r>
    </w:p>
    <w:bookmarkEnd w:id="2"/>
    <w:p w14:paraId="6EC459B2" w14:textId="77777777" w:rsidR="006556B7" w:rsidRPr="000019DC" w:rsidRDefault="006556B7" w:rsidP="001D6EA4">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O licitante responsabiliza-se exclusiva e formalmente pelas transações efetuadas em seu nome, assume como firmes e verdadeiras suas propostas e seus lances, inclusive os atos </w:t>
      </w:r>
      <w:proofErr w:type="gramStart"/>
      <w:r w:rsidRPr="000019DC">
        <w:rPr>
          <w:rFonts w:ascii="Garamond" w:hAnsi="Garamond"/>
          <w:sz w:val="24"/>
          <w:szCs w:val="24"/>
        </w:rPr>
        <w:t>praticados diretamente ou por seu representante, excluída</w:t>
      </w:r>
      <w:proofErr w:type="gramEnd"/>
      <w:r w:rsidRPr="000019DC">
        <w:rPr>
          <w:rFonts w:ascii="Garamond" w:hAnsi="Garamond"/>
          <w:sz w:val="24"/>
          <w:szCs w:val="24"/>
        </w:rPr>
        <w:t xml:space="preserve"> a responsabilidade do provedor do sistema ou do órgão ou entidade promotora da licitação por eventuais danos decorrentes de uso indevido das credenciais de acesso, ainda que por terceiros.</w:t>
      </w:r>
    </w:p>
    <w:p w14:paraId="7DB1FA98" w14:textId="77777777" w:rsidR="006556B7" w:rsidRPr="000019DC" w:rsidRDefault="006556B7" w:rsidP="001D6EA4">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É de responsabilidade </w:t>
      </w:r>
      <w:proofErr w:type="gramStart"/>
      <w:r w:rsidRPr="000019DC">
        <w:rPr>
          <w:rFonts w:ascii="Garamond" w:hAnsi="Garamond"/>
          <w:sz w:val="24"/>
          <w:szCs w:val="24"/>
        </w:rPr>
        <w:t>do cadastrado conferir</w:t>
      </w:r>
      <w:proofErr w:type="gramEnd"/>
      <w:r w:rsidRPr="000019DC">
        <w:rPr>
          <w:rFonts w:ascii="Garamond" w:hAnsi="Garamond"/>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FE7A004" w14:textId="77777777" w:rsidR="006556B7" w:rsidRPr="000019DC" w:rsidRDefault="006556B7" w:rsidP="001D6EA4">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A não observância do disposto no item anterior poderá ensejar desclassificação no momento da habilitação.</w:t>
      </w:r>
    </w:p>
    <w:p w14:paraId="47ED999C" w14:textId="77777777" w:rsidR="00333858" w:rsidRPr="009720C4" w:rsidRDefault="00333858" w:rsidP="001D6EA4">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3" w:name="_Ref117015508"/>
      <w:r w:rsidRPr="009720C4">
        <w:rPr>
          <w:rFonts w:ascii="Garamond" w:hAnsi="Garamond" w:cs="Times New Roman"/>
          <w:b/>
          <w:i w:val="0"/>
          <w:color w:val="auto"/>
          <w:sz w:val="24"/>
          <w:szCs w:val="24"/>
          <w:u w:val="single"/>
        </w:rPr>
        <w:t xml:space="preserve">A licitação será conduzida </w:t>
      </w:r>
      <w:proofErr w:type="gramStart"/>
      <w:r w:rsidRPr="009720C4">
        <w:rPr>
          <w:rFonts w:ascii="Garamond" w:hAnsi="Garamond" w:cs="Times New Roman"/>
          <w:b/>
          <w:i w:val="0"/>
          <w:color w:val="auto"/>
          <w:sz w:val="24"/>
          <w:szCs w:val="24"/>
          <w:u w:val="single"/>
        </w:rPr>
        <w:t xml:space="preserve">com </w:t>
      </w:r>
      <w:proofErr w:type="spellStart"/>
      <w:r w:rsidRPr="009720C4">
        <w:rPr>
          <w:rFonts w:ascii="Garamond" w:hAnsi="Garamond" w:cs="Times New Roman"/>
          <w:b/>
          <w:i w:val="0"/>
          <w:color w:val="auto"/>
          <w:sz w:val="24"/>
          <w:szCs w:val="24"/>
          <w:u w:val="single"/>
        </w:rPr>
        <w:t>com</w:t>
      </w:r>
      <w:proofErr w:type="spellEnd"/>
      <w:proofErr w:type="gramEnd"/>
      <w:r w:rsidRPr="009720C4">
        <w:rPr>
          <w:rFonts w:ascii="Garamond" w:hAnsi="Garamond" w:cs="Times New Roman"/>
          <w:b/>
          <w:i w:val="0"/>
          <w:color w:val="auto"/>
          <w:sz w:val="24"/>
          <w:szCs w:val="24"/>
          <w:u w:val="single"/>
        </w:rPr>
        <w:t xml:space="preserve"> ampla participação nos </w:t>
      </w:r>
      <w:r w:rsidRPr="009720C4">
        <w:rPr>
          <w:rFonts w:ascii="Garamond" w:hAnsi="Garamond"/>
          <w:b/>
          <w:i w:val="0"/>
          <w:color w:val="auto"/>
          <w:sz w:val="24"/>
          <w:szCs w:val="24"/>
          <w:u w:val="single"/>
        </w:rPr>
        <w:t>termos do inc. III do art. 49 da LC 123/06</w:t>
      </w:r>
      <w:r w:rsidRPr="009720C4">
        <w:rPr>
          <w:rFonts w:ascii="Garamond" w:hAnsi="Garamond" w:cs="Times New Roman"/>
          <w:b/>
          <w:i w:val="0"/>
          <w:color w:val="auto"/>
          <w:sz w:val="24"/>
          <w:szCs w:val="24"/>
          <w:u w:val="single"/>
        </w:rPr>
        <w:t>.</w:t>
      </w:r>
    </w:p>
    <w:p w14:paraId="012ABE95" w14:textId="77777777" w:rsidR="00333858" w:rsidRPr="00037B71" w:rsidRDefault="00333858" w:rsidP="001D6EA4">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5FDE037D" w14:textId="7AA624A7" w:rsidR="00333858" w:rsidRPr="00037B71" w:rsidRDefault="00333858" w:rsidP="001D6EA4">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037B71">
        <w:rPr>
          <w:rFonts w:ascii="Garamond" w:hAnsi="Garamond" w:cs="Times New Roman"/>
          <w:b/>
          <w:i w:val="0"/>
          <w:color w:val="auto"/>
          <w:sz w:val="24"/>
          <w:szCs w:val="24"/>
          <w:u w:val="single"/>
        </w:rPr>
        <w:t xml:space="preserve">JUSTIFICATIVA PARA INAPLICABILIDADE DOS BENEFICIOS DE </w:t>
      </w:r>
      <w:r>
        <w:rPr>
          <w:rFonts w:ascii="Garamond" w:hAnsi="Garamond" w:cs="Times New Roman"/>
          <w:b/>
          <w:i w:val="0"/>
          <w:color w:val="auto"/>
          <w:sz w:val="24"/>
          <w:szCs w:val="24"/>
          <w:u w:val="single"/>
        </w:rPr>
        <w:t xml:space="preserve">COTA RESERVADA </w:t>
      </w:r>
      <w:r w:rsidRPr="00333858">
        <w:rPr>
          <w:rFonts w:ascii="Garamond" w:hAnsi="Garamond" w:cs="Times New Roman"/>
          <w:b/>
          <w:i w:val="0"/>
          <w:color w:val="auto"/>
          <w:sz w:val="24"/>
          <w:szCs w:val="24"/>
          <w:u w:val="single"/>
        </w:rPr>
        <w:t xml:space="preserve">- </w:t>
      </w:r>
      <w:r w:rsidRPr="00333858">
        <w:rPr>
          <w:rStyle w:val="Forte"/>
          <w:rFonts w:ascii="Garamond" w:hAnsi="Garamond"/>
          <w:color w:val="auto"/>
          <w:u w:val="single"/>
        </w:rPr>
        <w:t>PREJUÍZO A PADRONIZAÇÃO</w:t>
      </w:r>
      <w:r w:rsidRPr="00333858">
        <w:rPr>
          <w:rFonts w:ascii="Garamond" w:hAnsi="Garamond"/>
          <w:b/>
          <w:color w:val="auto"/>
          <w:u w:val="single"/>
        </w:rPr>
        <w:t xml:space="preserve"> E A EFICIÊNCIA LOGÍSTICA DA ADMINISTRAÇÃO PÚBLICA</w:t>
      </w:r>
      <w:proofErr w:type="gramStart"/>
      <w:r w:rsidRPr="00333858">
        <w:rPr>
          <w:rFonts w:ascii="Garamond" w:hAnsi="Garamond" w:cs="Times New Roman"/>
          <w:b/>
          <w:i w:val="0"/>
          <w:color w:val="auto"/>
          <w:sz w:val="24"/>
          <w:szCs w:val="24"/>
          <w:u w:val="single"/>
        </w:rPr>
        <w:t xml:space="preserve">  </w:t>
      </w:r>
    </w:p>
    <w:p w14:paraId="6338B670" w14:textId="77777777" w:rsidR="00333858" w:rsidRPr="00037B71" w:rsidRDefault="00333858" w:rsidP="001D6EA4">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roofErr w:type="gramEnd"/>
    </w:p>
    <w:p w14:paraId="11BBDECD" w14:textId="77777777" w:rsidR="00333858" w:rsidRPr="00037B71" w:rsidRDefault="00333858" w:rsidP="001D6EA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037B71">
        <w:rPr>
          <w:rFonts w:ascii="Garamond" w:hAnsi="Garamond"/>
          <w:i w:val="0"/>
          <w:color w:val="auto"/>
          <w:sz w:val="24"/>
          <w:szCs w:val="24"/>
          <w:shd w:val="clear" w:color="auto" w:fill="FFFFFF"/>
        </w:rPr>
        <w:t>Leitura que se faz indispensável a este propósito é a dos </w:t>
      </w:r>
      <w:r w:rsidRPr="00037B71">
        <w:rPr>
          <w:rStyle w:val="Forte"/>
          <w:rFonts w:ascii="Garamond" w:hAnsi="Garamond"/>
          <w:i w:val="0"/>
          <w:color w:val="auto"/>
          <w:sz w:val="24"/>
          <w:szCs w:val="24"/>
          <w:bdr w:val="none" w:sz="0" w:space="0" w:color="auto" w:frame="1"/>
          <w:shd w:val="clear" w:color="auto" w:fill="FFFFFF"/>
        </w:rPr>
        <w:t>incisos II e III</w:t>
      </w:r>
      <w:r w:rsidRPr="00037B71">
        <w:rPr>
          <w:rFonts w:ascii="Garamond" w:hAnsi="Garamond"/>
          <w:i w:val="0"/>
          <w:color w:val="auto"/>
          <w:sz w:val="24"/>
          <w:szCs w:val="24"/>
          <w:shd w:val="clear" w:color="auto" w:fill="FFFFFF"/>
        </w:rPr>
        <w:t> do citado </w:t>
      </w:r>
      <w:r w:rsidRPr="00037B71">
        <w:rPr>
          <w:rStyle w:val="Forte"/>
          <w:rFonts w:ascii="Garamond" w:hAnsi="Garamond"/>
          <w:i w:val="0"/>
          <w:color w:val="auto"/>
          <w:sz w:val="24"/>
          <w:szCs w:val="24"/>
          <w:bdr w:val="none" w:sz="0" w:space="0" w:color="auto" w:frame="1"/>
          <w:shd w:val="clear" w:color="auto" w:fill="FFFFFF"/>
        </w:rPr>
        <w:t>art. 49 da LC nº 123/2006</w:t>
      </w:r>
      <w:r w:rsidRPr="00037B71">
        <w:rPr>
          <w:rFonts w:ascii="Garamond" w:hAnsi="Garamond"/>
          <w:i w:val="0"/>
          <w:color w:val="auto"/>
          <w:sz w:val="24"/>
          <w:szCs w:val="24"/>
          <w:shd w:val="clear" w:color="auto" w:fill="FFFFFF"/>
        </w:rPr>
        <w:t xml:space="preserve">, que afasta do âmbito de aplicação dos </w:t>
      </w:r>
      <w:proofErr w:type="spellStart"/>
      <w:r w:rsidRPr="00037B71">
        <w:rPr>
          <w:rFonts w:ascii="Garamond" w:hAnsi="Garamond"/>
          <w:i w:val="0"/>
          <w:color w:val="auto"/>
          <w:sz w:val="24"/>
          <w:szCs w:val="24"/>
          <w:shd w:val="clear" w:color="auto" w:fill="FFFFFF"/>
        </w:rPr>
        <w:t>arts</w:t>
      </w:r>
      <w:proofErr w:type="spellEnd"/>
      <w:r w:rsidRPr="00037B71">
        <w:rPr>
          <w:rFonts w:ascii="Garamond" w:hAnsi="Garamond"/>
          <w:i w:val="0"/>
          <w:color w:val="auto"/>
          <w:sz w:val="24"/>
          <w:szCs w:val="24"/>
          <w:shd w:val="clear" w:color="auto" w:fill="FFFFFF"/>
        </w:rPr>
        <w:t>. 47 e 48 as seguintes situações:</w:t>
      </w:r>
    </w:p>
    <w:p w14:paraId="6F5F1877" w14:textId="77777777" w:rsidR="00333858" w:rsidRPr="00037B71" w:rsidRDefault="00333858" w:rsidP="001D6EA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2E3A7DB3" w14:textId="77777777" w:rsidR="00333858" w:rsidRPr="00037B71" w:rsidRDefault="00333858" w:rsidP="001D6EA4">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037B71">
        <w:rPr>
          <w:rFonts w:ascii="Garamond" w:eastAsia="Times New Roman" w:hAnsi="Garamond"/>
          <w:i/>
          <w:iCs/>
          <w:sz w:val="24"/>
          <w:szCs w:val="24"/>
          <w:lang w:eastAsia="pt-BR"/>
        </w:rPr>
        <w:t>II – </w:t>
      </w:r>
      <w:r w:rsidRPr="00037B71">
        <w:rPr>
          <w:rFonts w:ascii="Garamond" w:eastAsia="Times New Roman" w:hAnsi="Garamond"/>
          <w:b/>
          <w:bCs/>
          <w:i/>
          <w:iCs/>
          <w:sz w:val="24"/>
          <w:szCs w:val="24"/>
          <w:bdr w:val="none" w:sz="0" w:space="0" w:color="auto" w:frame="1"/>
          <w:lang w:eastAsia="pt-BR"/>
        </w:rPr>
        <w:t xml:space="preserve">não houver um mínimo de </w:t>
      </w:r>
      <w:proofErr w:type="gramStart"/>
      <w:r w:rsidRPr="00037B71">
        <w:rPr>
          <w:rFonts w:ascii="Garamond" w:eastAsia="Times New Roman" w:hAnsi="Garamond"/>
          <w:b/>
          <w:bCs/>
          <w:i/>
          <w:iCs/>
          <w:sz w:val="24"/>
          <w:szCs w:val="24"/>
          <w:bdr w:val="none" w:sz="0" w:space="0" w:color="auto" w:frame="1"/>
          <w:lang w:eastAsia="pt-BR"/>
        </w:rPr>
        <w:t>3</w:t>
      </w:r>
      <w:proofErr w:type="gramEnd"/>
      <w:r w:rsidRPr="00037B71">
        <w:rPr>
          <w:rFonts w:ascii="Garamond" w:eastAsia="Times New Roman" w:hAnsi="Garamond"/>
          <w:b/>
          <w:bCs/>
          <w:i/>
          <w:iCs/>
          <w:sz w:val="24"/>
          <w:szCs w:val="24"/>
          <w:bdr w:val="none" w:sz="0" w:space="0" w:color="auto" w:frame="1"/>
          <w:lang w:eastAsia="pt-BR"/>
        </w:rPr>
        <w:t xml:space="preserve"> (três) fornecedores competitivos enquadrados como microempresas ou empresas de pequeno</w:t>
      </w:r>
      <w:r w:rsidRPr="00037B71">
        <w:rPr>
          <w:rFonts w:ascii="Garamond" w:eastAsia="Times New Roman" w:hAnsi="Garamond"/>
          <w:i/>
          <w:iCs/>
          <w:sz w:val="24"/>
          <w:szCs w:val="24"/>
          <w:lang w:eastAsia="pt-BR"/>
        </w:rPr>
        <w:t> porte sediados </w:t>
      </w:r>
      <w:r w:rsidRPr="00037B71">
        <w:rPr>
          <w:rFonts w:ascii="Garamond" w:eastAsia="Times New Roman" w:hAnsi="Garamond"/>
          <w:b/>
          <w:bCs/>
          <w:i/>
          <w:iCs/>
          <w:sz w:val="24"/>
          <w:szCs w:val="24"/>
          <w:bdr w:val="none" w:sz="0" w:space="0" w:color="auto" w:frame="1"/>
          <w:lang w:eastAsia="pt-BR"/>
        </w:rPr>
        <w:t>local ou regionalmente e</w:t>
      </w:r>
      <w:r w:rsidRPr="00037B71">
        <w:rPr>
          <w:rFonts w:ascii="Garamond" w:eastAsia="Times New Roman" w:hAnsi="Garamond"/>
          <w:i/>
          <w:iCs/>
          <w:sz w:val="24"/>
          <w:szCs w:val="24"/>
          <w:lang w:eastAsia="pt-BR"/>
        </w:rPr>
        <w:t> capazes </w:t>
      </w:r>
      <w:r w:rsidRPr="00037B71">
        <w:rPr>
          <w:rFonts w:ascii="Garamond" w:eastAsia="Times New Roman" w:hAnsi="Garamond"/>
          <w:b/>
          <w:bCs/>
          <w:i/>
          <w:iCs/>
          <w:sz w:val="24"/>
          <w:szCs w:val="24"/>
          <w:bdr w:val="none" w:sz="0" w:space="0" w:color="auto" w:frame="1"/>
          <w:lang w:eastAsia="pt-BR"/>
        </w:rPr>
        <w:t>de cumprir as exigências estabelecidas no instrumento convocatório;</w:t>
      </w:r>
    </w:p>
    <w:p w14:paraId="14F5083B" w14:textId="77777777" w:rsidR="00333858" w:rsidRPr="00037B71" w:rsidRDefault="00333858" w:rsidP="001D6EA4">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037B71">
        <w:rPr>
          <w:rFonts w:ascii="Garamond" w:eastAsia="Times New Roman" w:hAnsi="Garamond"/>
          <w:i/>
          <w:iCs/>
          <w:sz w:val="24"/>
          <w:szCs w:val="24"/>
          <w:lang w:eastAsia="pt-BR"/>
        </w:rPr>
        <w:t>III – o tratamento diferenciado e simplificado para as microempresas e empresas de pequeno porte não </w:t>
      </w:r>
      <w:r w:rsidRPr="00037B71">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037B71">
        <w:rPr>
          <w:rFonts w:ascii="Garamond" w:eastAsia="Times New Roman" w:hAnsi="Garamond"/>
          <w:i/>
          <w:iCs/>
          <w:sz w:val="24"/>
          <w:szCs w:val="24"/>
          <w:lang w:eastAsia="pt-BR"/>
        </w:rPr>
        <w:t> a ser contratado;</w:t>
      </w:r>
    </w:p>
    <w:p w14:paraId="17498EDC" w14:textId="77777777" w:rsidR="00333858" w:rsidRPr="00037B71" w:rsidRDefault="00333858" w:rsidP="001D6EA4">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14:paraId="7BFA5613" w14:textId="77777777" w:rsidR="00333858" w:rsidRPr="00333858" w:rsidRDefault="00333858" w:rsidP="001D6EA4">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333858">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14:paraId="4DC51408" w14:textId="77777777" w:rsidR="00333858" w:rsidRDefault="00333858" w:rsidP="001D6EA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1F3054D5" w14:textId="77265B04" w:rsidR="00333858" w:rsidRDefault="00333858" w:rsidP="001D6EA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Pr>
          <w:rFonts w:ascii="Garamond" w:eastAsia="Times New Roman" w:hAnsi="Garamond"/>
          <w:b/>
          <w:i w:val="0"/>
          <w:color w:val="auto"/>
          <w:sz w:val="24"/>
          <w:szCs w:val="24"/>
          <w:u w:val="single"/>
        </w:rPr>
        <w:t>Vejamos algumas justificativas:</w:t>
      </w:r>
    </w:p>
    <w:p w14:paraId="62F65539" w14:textId="77777777" w:rsidR="00333858" w:rsidRPr="00333858" w:rsidRDefault="00333858" w:rsidP="001D6EA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74FD3D5B" w14:textId="6033337C" w:rsidR="00333858" w:rsidRPr="00333858" w:rsidRDefault="00333858" w:rsidP="001D6EA4">
      <w:pPr>
        <w:pStyle w:val="PargrafodaLista"/>
        <w:numPr>
          <w:ilvl w:val="0"/>
          <w:numId w:val="43"/>
        </w:numPr>
        <w:tabs>
          <w:tab w:val="center" w:pos="142"/>
        </w:tabs>
        <w:spacing w:after="0" w:line="240" w:lineRule="auto"/>
        <w:ind w:left="0" w:firstLine="0"/>
        <w:jc w:val="both"/>
        <w:rPr>
          <w:rFonts w:ascii="Garamond" w:eastAsia="Times New Roman" w:hAnsi="Garamond"/>
          <w:sz w:val="24"/>
          <w:szCs w:val="24"/>
          <w:lang w:eastAsia="pt-BR"/>
        </w:rPr>
      </w:pPr>
      <w:r w:rsidRPr="00333858">
        <w:rPr>
          <w:rFonts w:ascii="Garamond" w:eastAsia="Times New Roman" w:hAnsi="Garamond" w:cs="Arial"/>
          <w:b/>
          <w:bCs/>
          <w:sz w:val="24"/>
          <w:szCs w:val="24"/>
          <w:lang w:eastAsia="pt-BR"/>
        </w:rPr>
        <w:t>Prejuízo à Padronização:</w:t>
      </w:r>
      <w:r w:rsidRPr="00333858">
        <w:rPr>
          <w:rFonts w:ascii="Garamond" w:eastAsia="Times New Roman" w:hAnsi="Garamond" w:cs="Arial"/>
          <w:sz w:val="24"/>
          <w:szCs w:val="24"/>
          <w:lang w:eastAsia="pt-BR"/>
        </w:rPr>
        <w:t xml:space="preserve"> A compra fragmentada pode resultar em notebooks de marcas e modelos diferentes para o mesmo lote, dificultando a manutenção técnica, a reposição de peças e o suporte uniforme pelo setor de TI.</w:t>
      </w:r>
    </w:p>
    <w:p w14:paraId="3227C72B" w14:textId="507F9DBD" w:rsidR="00333858" w:rsidRPr="00333858" w:rsidRDefault="00333858" w:rsidP="001D6EA4">
      <w:pPr>
        <w:pStyle w:val="PargrafodaLista"/>
        <w:numPr>
          <w:ilvl w:val="0"/>
          <w:numId w:val="43"/>
        </w:numPr>
        <w:tabs>
          <w:tab w:val="center" w:pos="142"/>
        </w:tabs>
        <w:spacing w:after="0" w:line="240" w:lineRule="auto"/>
        <w:ind w:left="0" w:firstLine="0"/>
        <w:jc w:val="both"/>
        <w:rPr>
          <w:rFonts w:ascii="Garamond" w:eastAsia="Times New Roman" w:hAnsi="Garamond"/>
          <w:sz w:val="24"/>
          <w:szCs w:val="24"/>
          <w:lang w:eastAsia="pt-BR"/>
        </w:rPr>
      </w:pPr>
      <w:r w:rsidRPr="00333858">
        <w:rPr>
          <w:rFonts w:ascii="Garamond" w:eastAsia="Times New Roman" w:hAnsi="Garamond" w:cs="Arial"/>
          <w:b/>
          <w:bCs/>
          <w:sz w:val="24"/>
          <w:szCs w:val="24"/>
          <w:lang w:eastAsia="pt-BR"/>
        </w:rPr>
        <w:t>Interdependência Técnica:</w:t>
      </w:r>
      <w:r w:rsidRPr="00333858">
        <w:rPr>
          <w:rFonts w:ascii="Garamond" w:eastAsia="Times New Roman" w:hAnsi="Garamond" w:cs="Arial"/>
          <w:sz w:val="24"/>
          <w:szCs w:val="24"/>
          <w:lang w:eastAsia="pt-BR"/>
        </w:rPr>
        <w:t xml:space="preserve"> Se os notebooks precisarem operar de forma integrada ou coordenada (como em um projeto específico de rede ou software), a divisão em cotas pode comprometer a unidade da solução tecnológica.</w:t>
      </w:r>
    </w:p>
    <w:p w14:paraId="3B1080E2" w14:textId="7C143A1F" w:rsidR="00333858" w:rsidRPr="00333858" w:rsidRDefault="00333858" w:rsidP="001D6EA4">
      <w:pPr>
        <w:pStyle w:val="PargrafodaLista"/>
        <w:numPr>
          <w:ilvl w:val="0"/>
          <w:numId w:val="43"/>
        </w:numPr>
        <w:tabs>
          <w:tab w:val="center" w:pos="142"/>
        </w:tabs>
        <w:spacing w:after="0" w:line="240" w:lineRule="auto"/>
        <w:ind w:left="0" w:firstLine="0"/>
        <w:jc w:val="both"/>
        <w:rPr>
          <w:rFonts w:ascii="Garamond" w:eastAsia="Times New Roman" w:hAnsi="Garamond"/>
          <w:sz w:val="24"/>
          <w:szCs w:val="24"/>
          <w:lang w:eastAsia="pt-BR"/>
        </w:rPr>
      </w:pPr>
      <w:r w:rsidRPr="00333858">
        <w:rPr>
          <w:rFonts w:ascii="Garamond" w:eastAsia="Times New Roman" w:hAnsi="Garamond" w:cs="Arial"/>
          <w:b/>
          <w:bCs/>
          <w:sz w:val="24"/>
          <w:szCs w:val="24"/>
          <w:lang w:eastAsia="pt-BR"/>
        </w:rPr>
        <w:t>Gestão Contratual Complexa:</w:t>
      </w:r>
      <w:r w:rsidRPr="00333858">
        <w:rPr>
          <w:rFonts w:ascii="Garamond" w:eastAsia="Times New Roman" w:hAnsi="Garamond" w:cs="Arial"/>
          <w:sz w:val="24"/>
          <w:szCs w:val="24"/>
          <w:lang w:eastAsia="pt-BR"/>
        </w:rPr>
        <w:t xml:space="preserve"> Ter contratos com empresas diferentes para o mesmo tipo de equipamento aumenta os riscos operacionais, o custo administrativo e pode inviabilizar a logística de entrega.</w:t>
      </w:r>
    </w:p>
    <w:p w14:paraId="0FFC6B0D" w14:textId="7436520B" w:rsidR="00333858" w:rsidRPr="00333858" w:rsidRDefault="00333858" w:rsidP="001D6EA4">
      <w:pPr>
        <w:pStyle w:val="Nvel2-Red"/>
        <w:numPr>
          <w:ilvl w:val="0"/>
          <w:numId w:val="43"/>
        </w:numPr>
        <w:tabs>
          <w:tab w:val="center" w:pos="142"/>
          <w:tab w:val="left" w:pos="426"/>
        </w:tabs>
        <w:spacing w:before="0" w:after="0" w:line="240" w:lineRule="auto"/>
        <w:ind w:left="0" w:firstLine="0"/>
        <w:rPr>
          <w:rFonts w:ascii="Garamond" w:eastAsia="Times New Roman" w:hAnsi="Garamond"/>
          <w:i w:val="0"/>
          <w:iCs w:val="0"/>
          <w:color w:val="auto"/>
          <w:sz w:val="24"/>
          <w:szCs w:val="24"/>
        </w:rPr>
      </w:pPr>
      <w:r w:rsidRPr="00333858">
        <w:rPr>
          <w:rFonts w:ascii="Garamond" w:eastAsia="Times New Roman" w:hAnsi="Garamond"/>
          <w:b/>
          <w:bCs/>
          <w:i w:val="0"/>
          <w:iCs w:val="0"/>
          <w:color w:val="auto"/>
          <w:sz w:val="24"/>
          <w:szCs w:val="24"/>
        </w:rPr>
        <w:t>Prejuízo ao Conjunto:</w:t>
      </w:r>
      <w:r w:rsidRPr="00333858">
        <w:rPr>
          <w:rFonts w:ascii="Garamond" w:eastAsia="Times New Roman" w:hAnsi="Garamond"/>
          <w:i w:val="0"/>
          <w:iCs w:val="0"/>
          <w:color w:val="auto"/>
          <w:sz w:val="24"/>
          <w:szCs w:val="24"/>
        </w:rPr>
        <w:t xml:space="preserve"> Quando a separação dos itens representar prejuízo ao complexo do objeto a ser contratado, o princípio da padronização prevalece sobre o fomento às ME/EPP.</w:t>
      </w:r>
    </w:p>
    <w:p w14:paraId="75C2AD02" w14:textId="77777777" w:rsidR="00333858" w:rsidRDefault="00333858" w:rsidP="001D6EA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6D31B18C" w14:textId="767EF813" w:rsidR="001D6EA4" w:rsidRPr="001D6EA4" w:rsidRDefault="001D6EA4" w:rsidP="001D6EA4">
      <w:pPr>
        <w:spacing w:after="0" w:line="240" w:lineRule="auto"/>
        <w:jc w:val="both"/>
        <w:rPr>
          <w:rFonts w:ascii="Garamond" w:eastAsia="Times New Roman" w:hAnsi="Garamond" w:cs="Arial"/>
          <w:sz w:val="24"/>
          <w:szCs w:val="24"/>
          <w:lang w:eastAsia="pt-BR"/>
        </w:rPr>
      </w:pPr>
      <w:r w:rsidRPr="001D6EA4">
        <w:rPr>
          <w:rFonts w:ascii="Garamond" w:eastAsia="Times New Roman" w:hAnsi="Garamond" w:cs="Arial"/>
          <w:sz w:val="24"/>
          <w:szCs w:val="24"/>
          <w:lang w:eastAsia="pt-BR"/>
        </w:rPr>
        <w:t>A fragmentação da compra de notebooks entre diferentes fornecedores também impõe riscos operacionais críticos:</w:t>
      </w:r>
    </w:p>
    <w:p w14:paraId="26753555" w14:textId="77777777" w:rsidR="001D6EA4" w:rsidRPr="001D6EA4" w:rsidRDefault="001D6EA4" w:rsidP="001D6EA4">
      <w:pPr>
        <w:numPr>
          <w:ilvl w:val="0"/>
          <w:numId w:val="45"/>
        </w:numPr>
        <w:tabs>
          <w:tab w:val="center" w:pos="142"/>
        </w:tabs>
        <w:spacing w:after="0" w:line="240" w:lineRule="auto"/>
        <w:ind w:left="0" w:firstLine="0"/>
        <w:jc w:val="both"/>
        <w:rPr>
          <w:rFonts w:ascii="Garamond" w:eastAsia="Times New Roman" w:hAnsi="Garamond" w:cs="Arial"/>
          <w:sz w:val="24"/>
          <w:szCs w:val="24"/>
          <w:lang w:eastAsia="pt-BR"/>
        </w:rPr>
      </w:pPr>
      <w:r w:rsidRPr="001D6EA4">
        <w:rPr>
          <w:rFonts w:ascii="Garamond" w:eastAsia="Times New Roman" w:hAnsi="Garamond" w:cs="Arial"/>
          <w:b/>
          <w:bCs/>
          <w:sz w:val="24"/>
          <w:szCs w:val="24"/>
          <w:lang w:eastAsia="pt-BR"/>
        </w:rPr>
        <w:t>Suporte e Garantia:</w:t>
      </w:r>
      <w:r w:rsidRPr="001D6EA4">
        <w:rPr>
          <w:rFonts w:ascii="Garamond" w:eastAsia="Times New Roman" w:hAnsi="Garamond" w:cs="Arial"/>
          <w:sz w:val="24"/>
          <w:szCs w:val="24"/>
          <w:lang w:eastAsia="pt-BR"/>
        </w:rPr>
        <w:t xml:space="preserve"> A coexistência de múltiplas marcas e modelos para a mesma finalidade dificulta o gerenciamento de garantias e contratos de assistência técnica "on-site", fragmentando os canais de atendimento.</w:t>
      </w:r>
    </w:p>
    <w:p w14:paraId="798BBFE3" w14:textId="77777777" w:rsidR="001D6EA4" w:rsidRPr="001D6EA4" w:rsidRDefault="001D6EA4" w:rsidP="001D6EA4">
      <w:pPr>
        <w:numPr>
          <w:ilvl w:val="0"/>
          <w:numId w:val="45"/>
        </w:numPr>
        <w:tabs>
          <w:tab w:val="center" w:pos="142"/>
        </w:tabs>
        <w:spacing w:after="0" w:line="240" w:lineRule="auto"/>
        <w:ind w:left="0" w:firstLine="0"/>
        <w:jc w:val="both"/>
        <w:rPr>
          <w:rFonts w:ascii="Garamond" w:eastAsia="Times New Roman" w:hAnsi="Garamond" w:cs="Arial"/>
          <w:sz w:val="24"/>
          <w:szCs w:val="24"/>
          <w:lang w:eastAsia="pt-BR"/>
        </w:rPr>
      </w:pPr>
      <w:r w:rsidRPr="001D6EA4">
        <w:rPr>
          <w:rFonts w:ascii="Garamond" w:eastAsia="Times New Roman" w:hAnsi="Garamond" w:cs="Arial"/>
          <w:b/>
          <w:bCs/>
          <w:sz w:val="24"/>
          <w:szCs w:val="24"/>
          <w:lang w:eastAsia="pt-BR"/>
        </w:rPr>
        <w:t>Gestão de Imagens e Software:</w:t>
      </w:r>
      <w:r w:rsidRPr="001D6EA4">
        <w:rPr>
          <w:rFonts w:ascii="Garamond" w:eastAsia="Times New Roman" w:hAnsi="Garamond" w:cs="Arial"/>
          <w:sz w:val="24"/>
          <w:szCs w:val="24"/>
          <w:lang w:eastAsia="pt-BR"/>
        </w:rPr>
        <w:t xml:space="preserve"> O setor de TI precisará desenvolver e homologar diferentes "imagens" de sistema operacional e drivers para cada hardware distinto, multiplicando o esforço de suporte e aumentando a probabilidade de incompatibilidades de software.</w:t>
      </w:r>
    </w:p>
    <w:p w14:paraId="014D68A5" w14:textId="77777777" w:rsidR="001D6EA4" w:rsidRPr="001D6EA4" w:rsidRDefault="001D6EA4" w:rsidP="001D6EA4">
      <w:pPr>
        <w:numPr>
          <w:ilvl w:val="0"/>
          <w:numId w:val="45"/>
        </w:numPr>
        <w:tabs>
          <w:tab w:val="center" w:pos="142"/>
        </w:tabs>
        <w:spacing w:after="0" w:line="240" w:lineRule="auto"/>
        <w:ind w:left="0" w:firstLine="0"/>
        <w:jc w:val="both"/>
        <w:rPr>
          <w:rFonts w:ascii="Garamond" w:eastAsia="Times New Roman" w:hAnsi="Garamond" w:cs="Arial"/>
          <w:sz w:val="24"/>
          <w:szCs w:val="24"/>
          <w:lang w:eastAsia="pt-BR"/>
        </w:rPr>
      </w:pPr>
      <w:r w:rsidRPr="001D6EA4">
        <w:rPr>
          <w:rFonts w:ascii="Garamond" w:eastAsia="Times New Roman" w:hAnsi="Garamond" w:cs="Arial"/>
          <w:b/>
          <w:bCs/>
          <w:sz w:val="24"/>
          <w:szCs w:val="24"/>
          <w:lang w:eastAsia="pt-BR"/>
        </w:rPr>
        <w:t>Reposição e Peças:</w:t>
      </w:r>
      <w:r w:rsidRPr="001D6EA4">
        <w:rPr>
          <w:rFonts w:ascii="Garamond" w:eastAsia="Times New Roman" w:hAnsi="Garamond" w:cs="Arial"/>
          <w:sz w:val="24"/>
          <w:szCs w:val="24"/>
          <w:lang w:eastAsia="pt-BR"/>
        </w:rPr>
        <w:t xml:space="preserve"> A padronização permite o intercâmbio de componentes (carregadores, baterias, periféricos) entre as máquinas, o que é inviabilizado caso a cota reservada resulte na entrega de equipamentos de fabricantes diversos.</w:t>
      </w:r>
    </w:p>
    <w:p w14:paraId="11B43B1D" w14:textId="77777777" w:rsidR="001D6EA4" w:rsidRPr="001D6EA4" w:rsidRDefault="001D6EA4" w:rsidP="001D6EA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3F666D35" w14:textId="508DF9BD" w:rsidR="001D6EA4" w:rsidRPr="001D6EA4" w:rsidRDefault="001D6EA4" w:rsidP="001D6EA4">
      <w:pPr>
        <w:pStyle w:val="Nvel2-Red"/>
        <w:numPr>
          <w:ilvl w:val="0"/>
          <w:numId w:val="0"/>
        </w:numPr>
        <w:tabs>
          <w:tab w:val="left" w:pos="426"/>
        </w:tabs>
        <w:spacing w:before="0" w:after="0" w:line="240" w:lineRule="auto"/>
        <w:rPr>
          <w:rFonts w:ascii="Garamond" w:hAnsi="Garamond"/>
          <w:i w:val="0"/>
          <w:color w:val="auto"/>
          <w:sz w:val="24"/>
          <w:szCs w:val="24"/>
        </w:rPr>
      </w:pPr>
      <w:r w:rsidRPr="001D6EA4">
        <w:rPr>
          <w:rFonts w:ascii="Garamond" w:hAnsi="Garamond"/>
          <w:i w:val="0"/>
          <w:color w:val="auto"/>
          <w:sz w:val="24"/>
          <w:szCs w:val="24"/>
        </w:rPr>
        <w:t>O</w:t>
      </w:r>
      <w:r w:rsidRPr="001D6EA4">
        <w:rPr>
          <w:rFonts w:ascii="Garamond" w:hAnsi="Garamond"/>
          <w:i w:val="0"/>
          <w:color w:val="auto"/>
          <w:sz w:val="24"/>
          <w:szCs w:val="24"/>
        </w:rPr>
        <w:t xml:space="preserve"> custo de manter equipes de TI preparadas para lidar com múltiplas plataformas de hardware é superior ao eventual benefício da reserva de cota.</w:t>
      </w:r>
    </w:p>
    <w:p w14:paraId="0A533B71" w14:textId="77777777" w:rsidR="001D6EA4" w:rsidRPr="001D6EA4" w:rsidRDefault="001D6EA4" w:rsidP="001D6EA4">
      <w:pPr>
        <w:pStyle w:val="Nvel2-Red"/>
        <w:numPr>
          <w:ilvl w:val="0"/>
          <w:numId w:val="0"/>
        </w:numPr>
        <w:tabs>
          <w:tab w:val="left" w:pos="426"/>
        </w:tabs>
        <w:spacing w:before="0" w:after="0" w:line="240" w:lineRule="auto"/>
        <w:rPr>
          <w:rFonts w:ascii="Garamond" w:hAnsi="Garamond"/>
          <w:sz w:val="24"/>
          <w:szCs w:val="24"/>
        </w:rPr>
      </w:pPr>
    </w:p>
    <w:p w14:paraId="4B775012" w14:textId="77777777" w:rsidR="001D6EA4" w:rsidRPr="001D6EA4" w:rsidRDefault="001D6EA4" w:rsidP="001D6EA4">
      <w:pPr>
        <w:spacing w:after="0" w:line="240" w:lineRule="auto"/>
        <w:jc w:val="both"/>
        <w:rPr>
          <w:rFonts w:ascii="Garamond" w:eastAsia="Times New Roman" w:hAnsi="Garamond" w:cs="Arial"/>
          <w:sz w:val="24"/>
          <w:szCs w:val="24"/>
          <w:lang w:eastAsia="pt-BR"/>
        </w:rPr>
      </w:pPr>
      <w:r w:rsidRPr="001D6EA4">
        <w:rPr>
          <w:rFonts w:ascii="Garamond" w:eastAsia="Times New Roman" w:hAnsi="Garamond" w:cs="Arial"/>
          <w:sz w:val="24"/>
          <w:szCs w:val="24"/>
          <w:lang w:eastAsia="pt-BR"/>
        </w:rPr>
        <w:t xml:space="preserve">A opção pelo lote único, sem a divisão em cotas reservadas, justifica-se pela necessidade crítica de </w:t>
      </w:r>
      <w:proofErr w:type="spellStart"/>
      <w:r w:rsidRPr="001D6EA4">
        <w:rPr>
          <w:rFonts w:ascii="Garamond" w:eastAsia="Times New Roman" w:hAnsi="Garamond" w:cs="Arial"/>
          <w:b/>
          <w:bCs/>
          <w:sz w:val="24"/>
          <w:szCs w:val="24"/>
          <w:lang w:eastAsia="pt-BR"/>
        </w:rPr>
        <w:t>intercambiabilidade</w:t>
      </w:r>
      <w:proofErr w:type="spellEnd"/>
      <w:r w:rsidRPr="001D6EA4">
        <w:rPr>
          <w:rFonts w:ascii="Garamond" w:eastAsia="Times New Roman" w:hAnsi="Garamond" w:cs="Arial"/>
          <w:b/>
          <w:bCs/>
          <w:sz w:val="24"/>
          <w:szCs w:val="24"/>
          <w:lang w:eastAsia="pt-BR"/>
        </w:rPr>
        <w:t xml:space="preserve"> de componentes e periféricos</w:t>
      </w:r>
      <w:r w:rsidRPr="001D6EA4">
        <w:rPr>
          <w:rFonts w:ascii="Garamond" w:eastAsia="Times New Roman" w:hAnsi="Garamond" w:cs="Arial"/>
          <w:sz w:val="24"/>
          <w:szCs w:val="24"/>
          <w:lang w:eastAsia="pt-BR"/>
        </w:rPr>
        <w:t>. A fragmentação da aquisição entre diferentes fabricantes (comum na divisão por cotas) geraria um cenário de ineficiência logística fundamentado nos seguintes pontos:</w:t>
      </w:r>
    </w:p>
    <w:p w14:paraId="3B47A43F" w14:textId="77777777" w:rsidR="001D6EA4" w:rsidRPr="001D6EA4" w:rsidRDefault="001D6EA4" w:rsidP="001D6EA4">
      <w:pPr>
        <w:numPr>
          <w:ilvl w:val="0"/>
          <w:numId w:val="46"/>
        </w:numPr>
        <w:tabs>
          <w:tab w:val="center" w:pos="284"/>
        </w:tabs>
        <w:spacing w:after="0" w:line="240" w:lineRule="auto"/>
        <w:ind w:left="0" w:firstLine="0"/>
        <w:jc w:val="both"/>
        <w:rPr>
          <w:rFonts w:ascii="Garamond" w:eastAsia="Times New Roman" w:hAnsi="Garamond" w:cs="Arial"/>
          <w:sz w:val="24"/>
          <w:szCs w:val="24"/>
          <w:lang w:eastAsia="pt-BR"/>
        </w:rPr>
      </w:pPr>
      <w:r w:rsidRPr="001D6EA4">
        <w:rPr>
          <w:rFonts w:ascii="Garamond" w:eastAsia="Times New Roman" w:hAnsi="Garamond" w:cs="Arial"/>
          <w:b/>
          <w:bCs/>
          <w:sz w:val="24"/>
          <w:szCs w:val="24"/>
          <w:lang w:eastAsia="pt-BR"/>
        </w:rPr>
        <w:t>Estoques Estratégicos de Contingência:</w:t>
      </w:r>
      <w:r w:rsidRPr="001D6EA4">
        <w:rPr>
          <w:rFonts w:ascii="Garamond" w:eastAsia="Times New Roman" w:hAnsi="Garamond" w:cs="Arial"/>
          <w:sz w:val="24"/>
          <w:szCs w:val="24"/>
          <w:lang w:eastAsia="pt-BR"/>
        </w:rPr>
        <w:t xml:space="preserve"> A padronização permite que a Administração mantenha um estoque reduzido e unificado de peças críticas (fontes de alimentação, baterias, teclados e telas). Caso houvesse diversidade de marcas, o órgão seria obrigado a manter múltiplos estoques específicos para cada fabricante, onerando o custo de armazenamento e gestão de inventário.</w:t>
      </w:r>
    </w:p>
    <w:p w14:paraId="4674D955" w14:textId="77777777" w:rsidR="001D6EA4" w:rsidRPr="001D6EA4" w:rsidRDefault="001D6EA4" w:rsidP="001D6EA4">
      <w:pPr>
        <w:numPr>
          <w:ilvl w:val="0"/>
          <w:numId w:val="46"/>
        </w:numPr>
        <w:tabs>
          <w:tab w:val="center" w:pos="284"/>
        </w:tabs>
        <w:spacing w:after="0" w:line="240" w:lineRule="auto"/>
        <w:ind w:left="0" w:firstLine="0"/>
        <w:jc w:val="both"/>
        <w:rPr>
          <w:rFonts w:ascii="Garamond" w:eastAsia="Times New Roman" w:hAnsi="Garamond" w:cs="Arial"/>
          <w:sz w:val="24"/>
          <w:szCs w:val="24"/>
          <w:lang w:eastAsia="pt-BR"/>
        </w:rPr>
      </w:pPr>
      <w:r w:rsidRPr="001D6EA4">
        <w:rPr>
          <w:rFonts w:ascii="Garamond" w:eastAsia="Times New Roman" w:hAnsi="Garamond" w:cs="Arial"/>
          <w:b/>
          <w:bCs/>
          <w:sz w:val="24"/>
          <w:szCs w:val="24"/>
          <w:lang w:eastAsia="pt-BR"/>
        </w:rPr>
        <w:lastRenderedPageBreak/>
        <w:t>Continuidade do Serviço Público:</w:t>
      </w:r>
      <w:r w:rsidRPr="001D6EA4">
        <w:rPr>
          <w:rFonts w:ascii="Garamond" w:eastAsia="Times New Roman" w:hAnsi="Garamond" w:cs="Arial"/>
          <w:sz w:val="24"/>
          <w:szCs w:val="24"/>
          <w:lang w:eastAsia="pt-BR"/>
        </w:rPr>
        <w:t xml:space="preserve"> Em notebooks padronizados, a falha de um periférico (como um carregador) é resolvida imediatamente com a substituição por outro do mesmo lote. Com marcas distintas, a incompatibilidade de conectores e voltagens pode deixar o servidor público </w:t>
      </w:r>
      <w:proofErr w:type="gramStart"/>
      <w:r w:rsidRPr="001D6EA4">
        <w:rPr>
          <w:rFonts w:ascii="Garamond" w:eastAsia="Times New Roman" w:hAnsi="Garamond" w:cs="Arial"/>
          <w:sz w:val="24"/>
          <w:szCs w:val="24"/>
          <w:lang w:eastAsia="pt-BR"/>
        </w:rPr>
        <w:t>ocioso</w:t>
      </w:r>
      <w:proofErr w:type="gramEnd"/>
      <w:r w:rsidRPr="001D6EA4">
        <w:rPr>
          <w:rFonts w:ascii="Garamond" w:eastAsia="Times New Roman" w:hAnsi="Garamond" w:cs="Arial"/>
          <w:sz w:val="24"/>
          <w:szCs w:val="24"/>
          <w:lang w:eastAsia="pt-BR"/>
        </w:rPr>
        <w:t xml:space="preserve"> por dias até a solução pelo suporte específico, prejudicando a prestação do serviço.</w:t>
      </w:r>
    </w:p>
    <w:p w14:paraId="0BC2608F" w14:textId="77777777" w:rsidR="001D6EA4" w:rsidRPr="001D6EA4" w:rsidRDefault="001D6EA4" w:rsidP="001D6EA4">
      <w:pPr>
        <w:numPr>
          <w:ilvl w:val="0"/>
          <w:numId w:val="46"/>
        </w:numPr>
        <w:tabs>
          <w:tab w:val="center" w:pos="284"/>
        </w:tabs>
        <w:spacing w:after="0" w:line="240" w:lineRule="auto"/>
        <w:ind w:left="0" w:firstLine="0"/>
        <w:jc w:val="both"/>
        <w:rPr>
          <w:rFonts w:ascii="Garamond" w:eastAsia="Times New Roman" w:hAnsi="Garamond" w:cs="Arial"/>
          <w:sz w:val="24"/>
          <w:szCs w:val="24"/>
          <w:lang w:eastAsia="pt-BR"/>
        </w:rPr>
      </w:pPr>
      <w:r w:rsidRPr="001D6EA4">
        <w:rPr>
          <w:rFonts w:ascii="Garamond" w:eastAsia="Times New Roman" w:hAnsi="Garamond" w:cs="Arial"/>
          <w:b/>
          <w:bCs/>
          <w:sz w:val="24"/>
          <w:szCs w:val="24"/>
          <w:lang w:eastAsia="pt-BR"/>
        </w:rPr>
        <w:t>Logística Reversa e Descarte:</w:t>
      </w:r>
      <w:r w:rsidRPr="001D6EA4">
        <w:rPr>
          <w:rFonts w:ascii="Garamond" w:eastAsia="Times New Roman" w:hAnsi="Garamond" w:cs="Arial"/>
          <w:sz w:val="24"/>
          <w:szCs w:val="24"/>
          <w:lang w:eastAsia="pt-BR"/>
        </w:rPr>
        <w:t xml:space="preserve"> A padronização simplifica os processos de logística reversa e o descarte ecologicamente correto ao fim da vida útil, uma vez que o tratamento de componentes homogêneos exige menos esforço administrativo de triagem e destinação final.</w:t>
      </w:r>
    </w:p>
    <w:p w14:paraId="3AFEF6C9" w14:textId="77777777" w:rsidR="001D6EA4" w:rsidRPr="001D6EA4" w:rsidRDefault="001D6EA4" w:rsidP="001D6EA4">
      <w:pPr>
        <w:numPr>
          <w:ilvl w:val="0"/>
          <w:numId w:val="46"/>
        </w:numPr>
        <w:tabs>
          <w:tab w:val="center" w:pos="284"/>
        </w:tabs>
        <w:spacing w:after="0" w:line="240" w:lineRule="auto"/>
        <w:ind w:left="0" w:firstLine="0"/>
        <w:jc w:val="both"/>
        <w:rPr>
          <w:rFonts w:ascii="Garamond" w:eastAsia="Times New Roman" w:hAnsi="Garamond" w:cs="Arial"/>
          <w:sz w:val="24"/>
          <w:szCs w:val="24"/>
          <w:lang w:eastAsia="pt-BR"/>
        </w:rPr>
      </w:pPr>
      <w:proofErr w:type="gramStart"/>
      <w:r w:rsidRPr="001D6EA4">
        <w:rPr>
          <w:rFonts w:ascii="Garamond" w:eastAsia="Times New Roman" w:hAnsi="Garamond" w:cs="Arial"/>
          <w:b/>
          <w:bCs/>
          <w:sz w:val="24"/>
          <w:szCs w:val="24"/>
          <w:lang w:eastAsia="pt-BR"/>
        </w:rPr>
        <w:t>Otimização</w:t>
      </w:r>
      <w:proofErr w:type="gramEnd"/>
      <w:r w:rsidRPr="001D6EA4">
        <w:rPr>
          <w:rFonts w:ascii="Garamond" w:eastAsia="Times New Roman" w:hAnsi="Garamond" w:cs="Arial"/>
          <w:b/>
          <w:bCs/>
          <w:sz w:val="24"/>
          <w:szCs w:val="24"/>
          <w:lang w:eastAsia="pt-BR"/>
        </w:rPr>
        <w:t xml:space="preserve"> do Espaço Físico:</w:t>
      </w:r>
      <w:r w:rsidRPr="001D6EA4">
        <w:rPr>
          <w:rFonts w:ascii="Garamond" w:eastAsia="Times New Roman" w:hAnsi="Garamond" w:cs="Arial"/>
          <w:sz w:val="24"/>
          <w:szCs w:val="24"/>
          <w:lang w:eastAsia="pt-BR"/>
        </w:rPr>
        <w:t xml:space="preserve"> Almoxarifados de TI possuem espaço limitado. Gerenciar componentes de reposição para apenas um ecossistema de hardware </w:t>
      </w:r>
      <w:proofErr w:type="gramStart"/>
      <w:r w:rsidRPr="001D6EA4">
        <w:rPr>
          <w:rFonts w:ascii="Garamond" w:eastAsia="Times New Roman" w:hAnsi="Garamond" w:cs="Arial"/>
          <w:sz w:val="24"/>
          <w:szCs w:val="24"/>
          <w:lang w:eastAsia="pt-BR"/>
        </w:rPr>
        <w:t>otimiza</w:t>
      </w:r>
      <w:proofErr w:type="gramEnd"/>
      <w:r w:rsidRPr="001D6EA4">
        <w:rPr>
          <w:rFonts w:ascii="Garamond" w:eastAsia="Times New Roman" w:hAnsi="Garamond" w:cs="Arial"/>
          <w:sz w:val="24"/>
          <w:szCs w:val="24"/>
          <w:lang w:eastAsia="pt-BR"/>
        </w:rPr>
        <w:t xml:space="preserve"> o fluxo de entrada e saída de materiais, reduzindo erros de entrega e simplificando o controle patrimonial."</w:t>
      </w:r>
    </w:p>
    <w:p w14:paraId="361C08E9" w14:textId="77777777" w:rsidR="001D6EA4" w:rsidRPr="001D6EA4" w:rsidRDefault="001D6EA4" w:rsidP="001D6EA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1C9E5DEF" w14:textId="77777777" w:rsidR="00333858" w:rsidRPr="001D6EA4" w:rsidRDefault="00333858" w:rsidP="001D6EA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1D6EA4">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14:paraId="02866A4D" w14:textId="77777777" w:rsidR="00333858" w:rsidRPr="00037B71" w:rsidRDefault="00333858" w:rsidP="001D6EA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79A8C298" w14:textId="77777777" w:rsidR="00333858" w:rsidRPr="00037B71" w:rsidRDefault="00333858" w:rsidP="001D6EA4">
      <w:pPr>
        <w:pStyle w:val="NormalWeb"/>
        <w:shd w:val="clear" w:color="auto" w:fill="FFFFFF"/>
        <w:spacing w:before="0" w:beforeAutospacing="0" w:after="0" w:afterAutospacing="0"/>
        <w:ind w:left="709"/>
        <w:jc w:val="both"/>
        <w:textAlignment w:val="baseline"/>
        <w:rPr>
          <w:rFonts w:ascii="Garamond" w:hAnsi="Garamond"/>
          <w:i/>
          <w:iCs/>
        </w:rPr>
      </w:pPr>
      <w:r w:rsidRPr="00037B71">
        <w:rPr>
          <w:rFonts w:ascii="Garamond" w:hAnsi="Garamond"/>
          <w:i/>
          <w:iCs/>
        </w:rPr>
        <w:t>Art. 10. </w:t>
      </w:r>
      <w:r w:rsidRPr="00037B71">
        <w:rPr>
          <w:rStyle w:val="Forte"/>
          <w:rFonts w:ascii="Garamond" w:hAnsi="Garamond"/>
          <w:i/>
          <w:iCs/>
          <w:bdr w:val="none" w:sz="0" w:space="0" w:color="auto" w:frame="1"/>
        </w:rPr>
        <w:t>Não se aplica o disposto nos art. 6º ao art. 8º quando</w:t>
      </w:r>
      <w:r w:rsidRPr="00037B71">
        <w:rPr>
          <w:rFonts w:ascii="Garamond" w:hAnsi="Garamond"/>
          <w:i/>
          <w:iCs/>
        </w:rPr>
        <w:t>:</w:t>
      </w:r>
    </w:p>
    <w:p w14:paraId="5A3E2B05" w14:textId="77777777" w:rsidR="00333858" w:rsidRPr="00037B71" w:rsidRDefault="00333858" w:rsidP="001D6EA4">
      <w:pPr>
        <w:pStyle w:val="NormalWeb"/>
        <w:shd w:val="clear" w:color="auto" w:fill="FFFFFF"/>
        <w:spacing w:before="0" w:beforeAutospacing="0" w:after="0" w:afterAutospacing="0"/>
        <w:ind w:left="709"/>
        <w:jc w:val="both"/>
        <w:textAlignment w:val="baseline"/>
        <w:rPr>
          <w:rFonts w:ascii="Garamond" w:hAnsi="Garamond"/>
          <w:i/>
          <w:iCs/>
        </w:rPr>
      </w:pPr>
      <w:r w:rsidRPr="00037B71">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14:paraId="1E053BA8" w14:textId="77777777" w:rsidR="00333858" w:rsidRPr="00037B71" w:rsidRDefault="00333858" w:rsidP="001D6EA4">
      <w:pPr>
        <w:pStyle w:val="NormalWeb"/>
        <w:shd w:val="clear" w:color="auto" w:fill="FFFFFF"/>
        <w:spacing w:before="0" w:beforeAutospacing="0" w:after="0" w:afterAutospacing="0"/>
        <w:ind w:left="709"/>
        <w:jc w:val="both"/>
        <w:textAlignment w:val="baseline"/>
        <w:rPr>
          <w:rFonts w:ascii="Garamond" w:hAnsi="Garamond"/>
          <w:i/>
          <w:iCs/>
        </w:rPr>
      </w:pPr>
      <w:r w:rsidRPr="00037B71">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14:paraId="49CE5188" w14:textId="77777777" w:rsidR="00333858" w:rsidRPr="00037B71" w:rsidRDefault="00333858" w:rsidP="001D6EA4">
      <w:pPr>
        <w:pStyle w:val="NormalWeb"/>
        <w:shd w:val="clear" w:color="auto" w:fill="FFFFFF"/>
        <w:spacing w:before="0" w:beforeAutospacing="0" w:after="0" w:afterAutospacing="0"/>
        <w:ind w:left="709"/>
        <w:jc w:val="both"/>
        <w:textAlignment w:val="baseline"/>
        <w:rPr>
          <w:rFonts w:ascii="Garamond" w:hAnsi="Garamond"/>
          <w:i/>
          <w:iCs/>
        </w:rPr>
      </w:pPr>
      <w:r w:rsidRPr="00037B71">
        <w:rPr>
          <w:rFonts w:ascii="Garamond" w:hAnsi="Garamond"/>
          <w:i/>
          <w:iCs/>
        </w:rPr>
        <w:t>III – a licitação for dispensável ou inexigível, nos termos dos </w:t>
      </w:r>
      <w:proofErr w:type="spellStart"/>
      <w:r w:rsidRPr="00037B71">
        <w:fldChar w:fldCharType="begin"/>
      </w:r>
      <w:r w:rsidRPr="00037B71">
        <w:instrText xml:space="preserve"> HYPERLINK "https://www.planalto.gov.br/ccivil_03/LEIS/L8666cons.htm" \l "art24" \t "_blank" </w:instrText>
      </w:r>
      <w:r w:rsidRPr="00037B71">
        <w:fldChar w:fldCharType="separate"/>
      </w:r>
      <w:r w:rsidRPr="00037B71">
        <w:rPr>
          <w:rStyle w:val="Hyperlink"/>
          <w:rFonts w:ascii="Garamond" w:hAnsi="Garamond"/>
          <w:i/>
          <w:iCs/>
          <w:color w:val="auto"/>
          <w:bdr w:val="none" w:sz="0" w:space="0" w:color="auto" w:frame="1"/>
        </w:rPr>
        <w:t>arts</w:t>
      </w:r>
      <w:proofErr w:type="spellEnd"/>
      <w:r w:rsidRPr="00037B71">
        <w:rPr>
          <w:rStyle w:val="Hyperlink"/>
          <w:rFonts w:ascii="Garamond" w:hAnsi="Garamond"/>
          <w:i/>
          <w:iCs/>
          <w:color w:val="auto"/>
          <w:bdr w:val="none" w:sz="0" w:space="0" w:color="auto" w:frame="1"/>
        </w:rPr>
        <w:t>. 24</w:t>
      </w:r>
      <w:r w:rsidRPr="00037B71">
        <w:rPr>
          <w:rStyle w:val="Hyperlink"/>
          <w:rFonts w:ascii="Garamond" w:hAnsi="Garamond"/>
          <w:i/>
          <w:iCs/>
          <w:color w:val="auto"/>
          <w:bdr w:val="none" w:sz="0" w:space="0" w:color="auto" w:frame="1"/>
        </w:rPr>
        <w:fldChar w:fldCharType="end"/>
      </w:r>
      <w:r w:rsidRPr="00037B71">
        <w:rPr>
          <w:rFonts w:ascii="Garamond" w:hAnsi="Garamond"/>
          <w:i/>
          <w:iCs/>
        </w:rPr>
        <w:t> e </w:t>
      </w:r>
      <w:hyperlink r:id="rId10" w:anchor="art25" w:tgtFrame="_blank" w:history="1">
        <w:r w:rsidRPr="00037B71">
          <w:rPr>
            <w:rStyle w:val="Hyperlink"/>
            <w:rFonts w:ascii="Garamond" w:hAnsi="Garamond"/>
            <w:i/>
            <w:iCs/>
            <w:color w:val="auto"/>
            <w:bdr w:val="none" w:sz="0" w:space="0" w:color="auto" w:frame="1"/>
          </w:rPr>
          <w:t>25 da Lei nº 8.666, de 1993</w:t>
        </w:r>
      </w:hyperlink>
      <w:proofErr w:type="gramStart"/>
      <w:r w:rsidRPr="00037B71">
        <w:rPr>
          <w:rFonts w:ascii="Garamond" w:hAnsi="Garamond"/>
          <w:i/>
          <w:iCs/>
        </w:rPr>
        <w:t> ,</w:t>
      </w:r>
      <w:proofErr w:type="gramEnd"/>
      <w:r w:rsidRPr="00037B71">
        <w:rPr>
          <w:rFonts w:ascii="Garamond" w:hAnsi="Garamond"/>
          <w:i/>
          <w:iCs/>
        </w:rPr>
        <w:t xml:space="preserve"> excetuadas as dispensas tratadas pelos incisos I e II do caput do referido art. 24, nas quais a compra deverá ser feita </w:t>
      </w:r>
      <w:r w:rsidRPr="00037B71">
        <w:rPr>
          <w:rStyle w:val="Forte"/>
          <w:rFonts w:ascii="Garamond" w:hAnsi="Garamond"/>
          <w:i/>
          <w:iCs/>
          <w:bdr w:val="none" w:sz="0" w:space="0" w:color="auto" w:frame="1"/>
        </w:rPr>
        <w:t>preferencialment</w:t>
      </w:r>
      <w:r w:rsidRPr="00037B71">
        <w:rPr>
          <w:rFonts w:ascii="Garamond" w:hAnsi="Garamond"/>
          <w:i/>
          <w:iCs/>
        </w:rPr>
        <w:t>e por microempresas e empresas de pequeno porte, </w:t>
      </w:r>
      <w:r w:rsidRPr="00037B71">
        <w:rPr>
          <w:rStyle w:val="Forte"/>
          <w:rFonts w:ascii="Garamond" w:hAnsi="Garamond"/>
          <w:i/>
          <w:iCs/>
          <w:bdr w:val="none" w:sz="0" w:space="0" w:color="auto" w:frame="1"/>
        </w:rPr>
        <w:t>observados, no que couber, os incisos I, II e IV do caput deste artigo</w:t>
      </w:r>
      <w:r w:rsidRPr="00037B71">
        <w:rPr>
          <w:rFonts w:ascii="Garamond" w:hAnsi="Garamond"/>
          <w:i/>
          <w:iCs/>
        </w:rPr>
        <w:t>; ou</w:t>
      </w:r>
    </w:p>
    <w:p w14:paraId="0B1A9C69" w14:textId="77777777" w:rsidR="00333858" w:rsidRPr="00037B71" w:rsidRDefault="00333858" w:rsidP="001D6EA4">
      <w:pPr>
        <w:pStyle w:val="NormalWeb"/>
        <w:shd w:val="clear" w:color="auto" w:fill="FFFFFF"/>
        <w:spacing w:before="0" w:beforeAutospacing="0" w:after="0" w:afterAutospacing="0"/>
        <w:ind w:left="709"/>
        <w:jc w:val="both"/>
        <w:textAlignment w:val="baseline"/>
        <w:rPr>
          <w:rFonts w:ascii="Garamond" w:hAnsi="Garamond"/>
          <w:iCs/>
        </w:rPr>
      </w:pPr>
      <w:r w:rsidRPr="00037B71">
        <w:rPr>
          <w:rFonts w:ascii="Garamond" w:hAnsi="Garamond"/>
          <w:i/>
          <w:iCs/>
        </w:rPr>
        <w:t>IV – o tratamento diferenciado e simplificado não for capaz de alcançar, justificadamente, pelo menos um dos objetivos previstos no art. 1º.</w:t>
      </w:r>
    </w:p>
    <w:p w14:paraId="16EF1EFF" w14:textId="77777777" w:rsidR="00333858" w:rsidRPr="00037B71" w:rsidRDefault="00333858" w:rsidP="001D6EA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6E84CE9D" w14:textId="77777777" w:rsidR="00333858" w:rsidRPr="00037B71" w:rsidRDefault="00333858" w:rsidP="001D6EA4">
      <w:pPr>
        <w:shd w:val="clear" w:color="auto" w:fill="FFFFFF"/>
        <w:spacing w:after="0" w:line="240" w:lineRule="auto"/>
        <w:jc w:val="both"/>
        <w:textAlignment w:val="baseline"/>
        <w:rPr>
          <w:rFonts w:ascii="Garamond" w:eastAsia="Times New Roman" w:hAnsi="Garamond"/>
          <w:sz w:val="24"/>
          <w:szCs w:val="24"/>
          <w:lang w:eastAsia="pt-BR"/>
        </w:rPr>
      </w:pPr>
      <w:proofErr w:type="gramStart"/>
      <w:r w:rsidRPr="00037B71">
        <w:rPr>
          <w:rFonts w:ascii="Garamond" w:eastAsia="Times New Roman" w:hAnsi="Garamond"/>
          <w:sz w:val="24"/>
          <w:szCs w:val="24"/>
          <w:lang w:eastAsia="pt-BR"/>
        </w:rPr>
        <w:t>Outrossim</w:t>
      </w:r>
      <w:proofErr w:type="gramEnd"/>
      <w:r w:rsidRPr="00037B71">
        <w:rPr>
          <w:rFonts w:ascii="Garamond" w:eastAsia="Times New Roman" w:hAnsi="Garamond"/>
          <w:sz w:val="24"/>
          <w:szCs w:val="24"/>
          <w:lang w:eastAsia="pt-BR"/>
        </w:rPr>
        <w:t xml:space="preserve">,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037B71">
        <w:rPr>
          <w:rFonts w:ascii="Garamond" w:eastAsia="Times New Roman" w:hAnsi="Garamond"/>
          <w:sz w:val="24"/>
          <w:szCs w:val="24"/>
          <w:lang w:eastAsia="pt-BR"/>
        </w:rPr>
        <w:t>ME’s</w:t>
      </w:r>
      <w:proofErr w:type="spellEnd"/>
      <w:r w:rsidRPr="00037B71">
        <w:rPr>
          <w:rFonts w:ascii="Garamond" w:eastAsia="Times New Roman" w:hAnsi="Garamond"/>
          <w:sz w:val="24"/>
          <w:szCs w:val="24"/>
          <w:lang w:eastAsia="pt-BR"/>
        </w:rPr>
        <w:t xml:space="preserve"> e </w:t>
      </w:r>
      <w:proofErr w:type="spellStart"/>
      <w:r w:rsidRPr="00037B71">
        <w:rPr>
          <w:rFonts w:ascii="Garamond" w:eastAsia="Times New Roman" w:hAnsi="Garamond"/>
          <w:sz w:val="24"/>
          <w:szCs w:val="24"/>
          <w:lang w:eastAsia="pt-BR"/>
        </w:rPr>
        <w:t>EPP’s</w:t>
      </w:r>
      <w:proofErr w:type="spellEnd"/>
      <w:r w:rsidRPr="00037B71">
        <w:rPr>
          <w:rFonts w:ascii="Garamond" w:eastAsia="Times New Roman" w:hAnsi="Garamond"/>
          <w:sz w:val="24"/>
          <w:szCs w:val="24"/>
          <w:lang w:eastAsia="pt-BR"/>
        </w:rPr>
        <w:t>, por não ser “</w:t>
      </w:r>
      <w:r w:rsidRPr="00037B71">
        <w:rPr>
          <w:rFonts w:ascii="Garamond" w:eastAsia="Times New Roman" w:hAnsi="Garamond"/>
          <w:b/>
          <w:bCs/>
          <w:iCs/>
          <w:sz w:val="24"/>
          <w:szCs w:val="24"/>
          <w:bdr w:val="none" w:sz="0" w:space="0" w:color="auto" w:frame="1"/>
          <w:lang w:eastAsia="pt-BR"/>
        </w:rPr>
        <w:t>vantajoso</w:t>
      </w:r>
      <w:r w:rsidRPr="00037B71">
        <w:rPr>
          <w:rFonts w:ascii="Garamond" w:eastAsia="Times New Roman" w:hAnsi="Garamond"/>
          <w:iCs/>
          <w:sz w:val="24"/>
          <w:szCs w:val="24"/>
          <w:bdr w:val="none" w:sz="0" w:space="0" w:color="auto" w:frame="1"/>
          <w:lang w:eastAsia="pt-BR"/>
        </w:rPr>
        <w:t> para a administração pública”</w:t>
      </w:r>
      <w:r w:rsidRPr="00037B71">
        <w:rPr>
          <w:rFonts w:ascii="Garamond" w:eastAsia="Times New Roman" w:hAnsi="Garamond"/>
          <w:sz w:val="24"/>
          <w:szCs w:val="24"/>
          <w:lang w:eastAsia="pt-BR"/>
        </w:rPr>
        <w:t> (art. 49, III da LC 123/2006).</w:t>
      </w:r>
    </w:p>
    <w:p w14:paraId="77F73CCA" w14:textId="77777777" w:rsidR="00333858" w:rsidRPr="00037B71" w:rsidRDefault="00333858" w:rsidP="001D6EA4">
      <w:pPr>
        <w:shd w:val="clear" w:color="auto" w:fill="FFFFFF"/>
        <w:spacing w:after="0" w:line="240" w:lineRule="auto"/>
        <w:jc w:val="both"/>
        <w:textAlignment w:val="baseline"/>
        <w:rPr>
          <w:rFonts w:ascii="Garamond" w:eastAsia="Times New Roman" w:hAnsi="Garamond"/>
          <w:sz w:val="24"/>
          <w:szCs w:val="24"/>
          <w:lang w:eastAsia="pt-BR"/>
        </w:rPr>
      </w:pPr>
    </w:p>
    <w:p w14:paraId="62E416FA" w14:textId="77777777" w:rsidR="00333858" w:rsidRPr="00037B71" w:rsidRDefault="00333858" w:rsidP="001D6EA4">
      <w:pPr>
        <w:shd w:val="clear" w:color="auto" w:fill="FFFFFF"/>
        <w:spacing w:after="0" w:line="240" w:lineRule="auto"/>
        <w:jc w:val="both"/>
        <w:textAlignment w:val="baseline"/>
        <w:rPr>
          <w:rFonts w:ascii="Garamond" w:eastAsia="Times New Roman" w:hAnsi="Garamond"/>
          <w:sz w:val="24"/>
          <w:szCs w:val="24"/>
          <w:lang w:eastAsia="pt-BR"/>
        </w:rPr>
      </w:pPr>
      <w:r w:rsidRPr="00037B71">
        <w:rPr>
          <w:rFonts w:ascii="Garamond" w:eastAsia="Times New Roman" w:hAnsi="Garamond"/>
          <w:sz w:val="24"/>
          <w:szCs w:val="24"/>
          <w:lang w:eastAsia="pt-BR"/>
        </w:rPr>
        <w:t xml:space="preserve">Destaca-se que, como bem ressalta Ronny Charles, o exame de </w:t>
      </w:r>
      <w:proofErr w:type="spellStart"/>
      <w:r w:rsidRPr="00037B71">
        <w:rPr>
          <w:rFonts w:ascii="Garamond" w:eastAsia="Times New Roman" w:hAnsi="Garamond"/>
          <w:sz w:val="24"/>
          <w:szCs w:val="24"/>
          <w:lang w:eastAsia="pt-BR"/>
        </w:rPr>
        <w:t>vantajosidade</w:t>
      </w:r>
      <w:proofErr w:type="spellEnd"/>
      <w:r w:rsidRPr="00037B71">
        <w:rPr>
          <w:rFonts w:ascii="Garamond" w:eastAsia="Times New Roman" w:hAnsi="Garamond"/>
          <w:sz w:val="24"/>
          <w:szCs w:val="24"/>
          <w:lang w:eastAsia="pt-BR"/>
        </w:rPr>
        <w:t xml:space="preserve"> há ser realizado de modo amplo, ponderando múltiplos fatores que eventualmente indiquem a inadequação da aplicação dos benefícios:</w:t>
      </w:r>
    </w:p>
    <w:p w14:paraId="63526FED" w14:textId="77777777" w:rsidR="00333858" w:rsidRPr="00037B71" w:rsidRDefault="00333858" w:rsidP="001D6EA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14:paraId="6C9CC1A5" w14:textId="77777777" w:rsidR="00333858" w:rsidRPr="00037B71" w:rsidRDefault="00333858" w:rsidP="001D6EA4">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037B71">
        <w:rPr>
          <w:rFonts w:ascii="Garamond" w:hAnsi="Garamond"/>
          <w:i w:val="0"/>
          <w:iCs w:val="0"/>
          <w:color w:val="auto"/>
          <w:sz w:val="24"/>
          <w:szCs w:val="24"/>
          <w:shd w:val="clear" w:color="auto" w:fill="FFFFFF"/>
        </w:rPr>
        <w:t xml:space="preserve">“Em relação à segunda hipótese, basta </w:t>
      </w:r>
      <w:proofErr w:type="gramStart"/>
      <w:r w:rsidRPr="00037B71">
        <w:rPr>
          <w:rFonts w:ascii="Garamond" w:hAnsi="Garamond"/>
          <w:i w:val="0"/>
          <w:iCs w:val="0"/>
          <w:color w:val="auto"/>
          <w:sz w:val="24"/>
          <w:szCs w:val="24"/>
          <w:shd w:val="clear" w:color="auto" w:fill="FFFFFF"/>
        </w:rPr>
        <w:t>a</w:t>
      </w:r>
      <w:proofErr w:type="gramEnd"/>
      <w:r w:rsidRPr="00037B71">
        <w:rPr>
          <w:rFonts w:ascii="Garamond" w:hAnsi="Garamond"/>
          <w:i w:val="0"/>
          <w:iCs w:val="0"/>
          <w:color w:val="auto"/>
          <w:sz w:val="24"/>
          <w:szCs w:val="24"/>
          <w:shd w:val="clear" w:color="auto" w:fill="FFFFFF"/>
        </w:rPr>
        <w:t xml:space="preserve"> manifestação da área técnica, indicando justificadamente a incompatibilidade com a aplicação dos benefícios. Entendemos que </w:t>
      </w:r>
      <w:r w:rsidRPr="00037B71">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037B71">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037B71">
        <w:rPr>
          <w:rStyle w:val="Refdenotaderodap"/>
          <w:rFonts w:ascii="Garamond" w:hAnsi="Garamond"/>
          <w:i w:val="0"/>
          <w:iCs w:val="0"/>
          <w:color w:val="auto"/>
          <w:sz w:val="24"/>
          <w:szCs w:val="24"/>
          <w:shd w:val="clear" w:color="auto" w:fill="FFFFFF"/>
        </w:rPr>
        <w:footnoteReference w:id="1"/>
      </w:r>
    </w:p>
    <w:p w14:paraId="54BDBC05" w14:textId="77777777" w:rsidR="00333858" w:rsidRPr="00037B71" w:rsidRDefault="00333858" w:rsidP="001D6EA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0DE2E702" w14:textId="77777777" w:rsidR="00333858" w:rsidRPr="00037B71" w:rsidRDefault="00333858" w:rsidP="001D6EA4">
      <w:pPr>
        <w:shd w:val="clear" w:color="auto" w:fill="FFFFFF"/>
        <w:spacing w:after="0" w:line="240" w:lineRule="auto"/>
        <w:jc w:val="both"/>
        <w:textAlignment w:val="baseline"/>
        <w:rPr>
          <w:rFonts w:ascii="Garamond" w:eastAsia="Times New Roman" w:hAnsi="Garamond"/>
          <w:sz w:val="24"/>
          <w:szCs w:val="24"/>
          <w:lang w:eastAsia="pt-BR"/>
        </w:rPr>
      </w:pPr>
      <w:r w:rsidRPr="00037B71">
        <w:rPr>
          <w:rFonts w:ascii="Garamond" w:eastAsia="Times New Roman" w:hAnsi="Garamond"/>
          <w:sz w:val="24"/>
          <w:szCs w:val="24"/>
          <w:lang w:eastAsia="pt-BR"/>
        </w:rPr>
        <w:t>A amplitude das diretrizes de exame da </w:t>
      </w:r>
      <w:r w:rsidRPr="00037B71">
        <w:rPr>
          <w:rFonts w:ascii="Garamond" w:eastAsia="Times New Roman" w:hAnsi="Garamond"/>
          <w:b/>
          <w:bCs/>
          <w:sz w:val="24"/>
          <w:szCs w:val="24"/>
          <w:bdr w:val="none" w:sz="0" w:space="0" w:color="auto" w:frame="1"/>
          <w:lang w:eastAsia="pt-BR"/>
        </w:rPr>
        <w:t>“</w:t>
      </w:r>
      <w:proofErr w:type="spellStart"/>
      <w:r w:rsidRPr="00037B71">
        <w:rPr>
          <w:rFonts w:ascii="Garamond" w:eastAsia="Times New Roman" w:hAnsi="Garamond"/>
          <w:b/>
          <w:bCs/>
          <w:sz w:val="24"/>
          <w:szCs w:val="24"/>
          <w:bdr w:val="none" w:sz="0" w:space="0" w:color="auto" w:frame="1"/>
          <w:lang w:eastAsia="pt-BR"/>
        </w:rPr>
        <w:t>vantajosidade</w:t>
      </w:r>
      <w:proofErr w:type="spellEnd"/>
      <w:r w:rsidRPr="00037B71">
        <w:rPr>
          <w:rFonts w:ascii="Garamond" w:eastAsia="Times New Roman" w:hAnsi="Garamond"/>
          <w:sz w:val="24"/>
          <w:szCs w:val="24"/>
          <w:lang w:eastAsia="pt-BR"/>
        </w:rPr>
        <w:t>”, para fins da avaliação concreta da preferência indicada no inciso IV, há de contemplar os diversos </w:t>
      </w:r>
      <w:r w:rsidRPr="00037B71">
        <w:rPr>
          <w:rFonts w:ascii="Garamond" w:eastAsia="Times New Roman" w:hAnsi="Garamond"/>
          <w:b/>
          <w:bCs/>
          <w:sz w:val="24"/>
          <w:szCs w:val="24"/>
          <w:bdr w:val="none" w:sz="0" w:space="0" w:color="auto" w:frame="1"/>
          <w:lang w:eastAsia="pt-BR"/>
        </w:rPr>
        <w:t xml:space="preserve">aspectos relacionados à </w:t>
      </w:r>
      <w:r w:rsidRPr="00037B71">
        <w:rPr>
          <w:rFonts w:ascii="Garamond" w:eastAsia="Times New Roman" w:hAnsi="Garamond"/>
          <w:b/>
          <w:bCs/>
          <w:sz w:val="24"/>
          <w:szCs w:val="24"/>
          <w:bdr w:val="none" w:sz="0" w:space="0" w:color="auto" w:frame="1"/>
          <w:lang w:eastAsia="pt-BR"/>
        </w:rPr>
        <w:lastRenderedPageBreak/>
        <w:t>“eficiência” da contratação</w:t>
      </w:r>
      <w:r w:rsidRPr="00037B71">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14:paraId="54C4ED60" w14:textId="77777777" w:rsidR="00333858" w:rsidRPr="00037B71" w:rsidRDefault="00333858" w:rsidP="001D6EA4">
      <w:pPr>
        <w:shd w:val="clear" w:color="auto" w:fill="FFFFFF"/>
        <w:spacing w:after="0" w:line="240" w:lineRule="auto"/>
        <w:jc w:val="both"/>
        <w:textAlignment w:val="baseline"/>
        <w:rPr>
          <w:rFonts w:ascii="Garamond" w:eastAsia="Times New Roman" w:hAnsi="Garamond"/>
          <w:sz w:val="24"/>
          <w:szCs w:val="24"/>
          <w:lang w:eastAsia="pt-BR"/>
        </w:rPr>
      </w:pPr>
    </w:p>
    <w:p w14:paraId="21D357D0" w14:textId="77777777" w:rsidR="00333858" w:rsidRPr="00037B71" w:rsidRDefault="00333858" w:rsidP="001D6EA4">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037B71">
        <w:rPr>
          <w:rFonts w:ascii="Garamond" w:eastAsia="Times New Roman" w:hAnsi="Garamond"/>
          <w:sz w:val="24"/>
          <w:szCs w:val="24"/>
          <w:lang w:eastAsia="pt-BR"/>
        </w:rPr>
        <w:t xml:space="preserve">Nessa esteira, destacamos que, em procedimentos sob a regência da Lei nº 14.133/2021, resta ainda mais evidente o alargamento da amplitude do exame da </w:t>
      </w:r>
      <w:proofErr w:type="spellStart"/>
      <w:r w:rsidRPr="00037B71">
        <w:rPr>
          <w:rFonts w:ascii="Garamond" w:eastAsia="Times New Roman" w:hAnsi="Garamond"/>
          <w:sz w:val="24"/>
          <w:szCs w:val="24"/>
          <w:lang w:eastAsia="pt-BR"/>
        </w:rPr>
        <w:t>vantajosidade</w:t>
      </w:r>
      <w:proofErr w:type="spellEnd"/>
      <w:r w:rsidRPr="00037B71">
        <w:rPr>
          <w:rFonts w:ascii="Garamond" w:eastAsia="Times New Roman" w:hAnsi="Garamond"/>
          <w:sz w:val="24"/>
          <w:szCs w:val="24"/>
          <w:lang w:eastAsia="pt-BR"/>
        </w:rPr>
        <w:t xml:space="preserve"> suscitada, notadamente quando o parágrafo único do </w:t>
      </w:r>
      <w:r w:rsidRPr="00037B71">
        <w:rPr>
          <w:rFonts w:ascii="Garamond" w:eastAsia="Times New Roman" w:hAnsi="Garamond"/>
          <w:b/>
          <w:bCs/>
          <w:sz w:val="24"/>
          <w:szCs w:val="24"/>
          <w:bdr w:val="none" w:sz="0" w:space="0" w:color="auto" w:frame="1"/>
          <w:lang w:eastAsia="pt-BR"/>
        </w:rPr>
        <w:t>art.11 da NLLCA</w:t>
      </w:r>
      <w:r w:rsidRPr="00037B71">
        <w:rPr>
          <w:rFonts w:ascii="Garamond" w:eastAsia="Times New Roman" w:hAnsi="Garamond"/>
          <w:sz w:val="24"/>
          <w:szCs w:val="24"/>
          <w:lang w:eastAsia="pt-BR"/>
        </w:rPr>
        <w:t>, fixa, como diretriz finalística à Administração, o dever de </w:t>
      </w:r>
      <w:r w:rsidRPr="00037B71">
        <w:rPr>
          <w:rFonts w:ascii="Garamond" w:eastAsia="Times New Roman" w:hAnsi="Garamond"/>
          <w:b/>
          <w:bCs/>
          <w:sz w:val="24"/>
          <w:szCs w:val="24"/>
          <w:bdr w:val="none" w:sz="0" w:space="0" w:color="auto" w:frame="1"/>
          <w:lang w:eastAsia="pt-BR"/>
        </w:rPr>
        <w:t>“</w:t>
      </w:r>
      <w:r w:rsidRPr="00037B71">
        <w:rPr>
          <w:rFonts w:ascii="Garamond" w:eastAsia="Times New Roman" w:hAnsi="Garamond"/>
          <w:b/>
          <w:bCs/>
          <w:iCs/>
          <w:sz w:val="24"/>
          <w:szCs w:val="24"/>
          <w:bdr w:val="none" w:sz="0" w:space="0" w:color="auto" w:frame="1"/>
          <w:lang w:eastAsia="pt-BR"/>
        </w:rPr>
        <w:t>promover eficiência, efetividade e eficácia em suas contratações”.</w:t>
      </w:r>
    </w:p>
    <w:p w14:paraId="43DC9B88" w14:textId="77777777" w:rsidR="00333858" w:rsidRPr="00037B71" w:rsidRDefault="00333858" w:rsidP="001D6EA4">
      <w:pPr>
        <w:shd w:val="clear" w:color="auto" w:fill="FFFFFF"/>
        <w:spacing w:after="0" w:line="240" w:lineRule="auto"/>
        <w:jc w:val="both"/>
        <w:textAlignment w:val="baseline"/>
        <w:rPr>
          <w:rFonts w:ascii="Garamond" w:eastAsia="Times New Roman" w:hAnsi="Garamond"/>
          <w:sz w:val="24"/>
          <w:szCs w:val="24"/>
          <w:lang w:eastAsia="pt-BR"/>
        </w:rPr>
      </w:pPr>
    </w:p>
    <w:p w14:paraId="01478980" w14:textId="77777777" w:rsidR="00333858" w:rsidRPr="00037B71" w:rsidRDefault="00333858" w:rsidP="001D6EA4">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037B71">
        <w:rPr>
          <w:rFonts w:ascii="Garamond" w:hAnsi="Garamond"/>
          <w:i w:val="0"/>
          <w:color w:val="auto"/>
          <w:sz w:val="24"/>
          <w:szCs w:val="24"/>
          <w:shd w:val="clear" w:color="auto" w:fill="FFFFFF"/>
        </w:rPr>
        <w:t xml:space="preserve">Esta nova perspectiva de </w:t>
      </w:r>
      <w:proofErr w:type="spellStart"/>
      <w:r w:rsidRPr="00037B71">
        <w:rPr>
          <w:rFonts w:ascii="Garamond" w:hAnsi="Garamond"/>
          <w:i w:val="0"/>
          <w:color w:val="auto"/>
          <w:sz w:val="24"/>
          <w:szCs w:val="24"/>
          <w:shd w:val="clear" w:color="auto" w:fill="FFFFFF"/>
        </w:rPr>
        <w:t>vantajosidade</w:t>
      </w:r>
      <w:proofErr w:type="spellEnd"/>
      <w:r w:rsidRPr="00037B71">
        <w:rPr>
          <w:rFonts w:ascii="Garamond" w:hAnsi="Garamond"/>
          <w:i w:val="0"/>
          <w:color w:val="auto"/>
          <w:sz w:val="24"/>
          <w:szCs w:val="24"/>
          <w:shd w:val="clear" w:color="auto" w:fill="FFFFFF"/>
        </w:rPr>
        <w:t xml:space="preserve"> mais ampla, que se afasta da limitação à modicidade, é endossada pelo parágrafo único do art. 169 da Lei nº 14.133/2021 que determina a adoção de medidas pela alta administração </w:t>
      </w:r>
      <w:r w:rsidRPr="00037B71">
        <w:rPr>
          <w:rFonts w:ascii="Garamond" w:hAnsi="Garamond"/>
          <w:b/>
          <w:i w:val="0"/>
          <w:color w:val="auto"/>
          <w:sz w:val="24"/>
          <w:szCs w:val="24"/>
          <w:u w:val="single"/>
          <w:shd w:val="clear" w:color="auto" w:fill="FFFFFF"/>
        </w:rPr>
        <w:t>“</w:t>
      </w:r>
      <w:r w:rsidRPr="00037B71">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037B71">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037B71">
        <w:rPr>
          <w:rStyle w:val="nfase"/>
          <w:rFonts w:ascii="Garamond" w:hAnsi="Garamond"/>
          <w:b/>
          <w:bCs/>
          <w:color w:val="auto"/>
          <w:sz w:val="24"/>
          <w:szCs w:val="24"/>
          <w:u w:val="single"/>
          <w:bdr w:val="none" w:sz="0" w:space="0" w:color="auto" w:frame="1"/>
        </w:rPr>
        <w:t>de</w:t>
      </w:r>
      <w:r w:rsidRPr="00037B71">
        <w:rPr>
          <w:rStyle w:val="nfase"/>
          <w:rFonts w:ascii="Garamond" w:hAnsi="Garamond"/>
          <w:b/>
          <w:color w:val="auto"/>
          <w:sz w:val="24"/>
          <w:szCs w:val="24"/>
          <w:u w:val="single"/>
          <w:bdr w:val="none" w:sz="0" w:space="0" w:color="auto" w:frame="1"/>
          <w:shd w:val="clear" w:color="auto" w:fill="FFFFFF"/>
        </w:rPr>
        <w:t> nas contratações públicas”</w:t>
      </w:r>
      <w:r w:rsidRPr="00037B71">
        <w:rPr>
          <w:rStyle w:val="nfase"/>
          <w:rFonts w:ascii="Garamond" w:hAnsi="Garamond"/>
          <w:color w:val="auto"/>
          <w:sz w:val="24"/>
          <w:szCs w:val="24"/>
          <w:bdr w:val="none" w:sz="0" w:space="0" w:color="auto" w:frame="1"/>
          <w:shd w:val="clear" w:color="auto" w:fill="FFFFFF"/>
        </w:rPr>
        <w:t>,</w:t>
      </w:r>
      <w:r w:rsidRPr="00037B71">
        <w:rPr>
          <w:rFonts w:ascii="Garamond" w:hAnsi="Garamond"/>
          <w:i w:val="0"/>
          <w:color w:val="auto"/>
          <w:sz w:val="24"/>
          <w:szCs w:val="24"/>
          <w:shd w:val="clear" w:color="auto" w:fill="FFFFFF"/>
        </w:rPr>
        <w:t xml:space="preserve"> do que se infere nova acepção de </w:t>
      </w:r>
      <w:proofErr w:type="spellStart"/>
      <w:r w:rsidRPr="00037B71">
        <w:rPr>
          <w:rFonts w:ascii="Garamond" w:hAnsi="Garamond"/>
          <w:i w:val="0"/>
          <w:color w:val="auto"/>
          <w:sz w:val="24"/>
          <w:szCs w:val="24"/>
          <w:shd w:val="clear" w:color="auto" w:fill="FFFFFF"/>
        </w:rPr>
        <w:t>vantajosidade</w:t>
      </w:r>
      <w:proofErr w:type="spellEnd"/>
      <w:r w:rsidRPr="00037B71">
        <w:rPr>
          <w:rFonts w:ascii="Garamond" w:hAnsi="Garamond"/>
          <w:i w:val="0"/>
          <w:color w:val="auto"/>
          <w:sz w:val="24"/>
          <w:szCs w:val="24"/>
          <w:shd w:val="clear" w:color="auto" w:fill="FFFFFF"/>
        </w:rPr>
        <w:t xml:space="preserve"> com preocupação especial voltada à eficiência, eficácia e efetividade da contratação e não mais exclusivamente sob o menor preço, embora deva ser considerando como elemento relevante, sob a perspectiva da economicidade da </w:t>
      </w:r>
      <w:proofErr w:type="gramStart"/>
      <w:r w:rsidRPr="00037B71">
        <w:rPr>
          <w:rFonts w:ascii="Garamond" w:hAnsi="Garamond"/>
          <w:i w:val="0"/>
          <w:color w:val="auto"/>
          <w:sz w:val="24"/>
          <w:szCs w:val="24"/>
          <w:shd w:val="clear" w:color="auto" w:fill="FFFFFF"/>
        </w:rPr>
        <w:t>contratação </w:t>
      </w:r>
      <w:r w:rsidRPr="00037B71">
        <w:rPr>
          <w:rStyle w:val="nfase"/>
          <w:rFonts w:ascii="Garamond" w:hAnsi="Garamond"/>
          <w:color w:val="auto"/>
          <w:sz w:val="24"/>
          <w:szCs w:val="24"/>
          <w:bdr w:val="none" w:sz="0" w:space="0" w:color="auto" w:frame="1"/>
          <w:shd w:val="clear" w:color="auto" w:fill="FFFFFF"/>
        </w:rPr>
        <w:t>.</w:t>
      </w:r>
      <w:proofErr w:type="gramEnd"/>
    </w:p>
    <w:p w14:paraId="3072A5DA" w14:textId="77777777" w:rsidR="00333858" w:rsidRPr="00037B71" w:rsidRDefault="00333858" w:rsidP="001D6EA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3951786F" w14:textId="77777777" w:rsidR="00333858" w:rsidRPr="00037B71" w:rsidRDefault="00333858" w:rsidP="001D6EA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037B71">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037B71">
        <w:rPr>
          <w:rFonts w:ascii="Garamond" w:hAnsi="Garamond"/>
          <w:b/>
          <w:i w:val="0"/>
          <w:color w:val="auto"/>
          <w:sz w:val="24"/>
          <w:szCs w:val="24"/>
          <w:shd w:val="clear" w:color="auto" w:fill="FFFFFF"/>
        </w:rPr>
        <w:t>“</w:t>
      </w:r>
      <w:r w:rsidRPr="00037B71">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proofErr w:type="gramStart"/>
      <w:r w:rsidRPr="00037B71">
        <w:rPr>
          <w:rStyle w:val="nfase"/>
          <w:rFonts w:ascii="Garamond" w:hAnsi="Garamond"/>
          <w:b/>
          <w:color w:val="auto"/>
          <w:sz w:val="24"/>
          <w:szCs w:val="24"/>
          <w:bdr w:val="none" w:sz="0" w:space="0" w:color="auto" w:frame="1"/>
          <w:shd w:val="clear" w:color="auto" w:fill="FFFFFF"/>
        </w:rPr>
        <w:t>”</w:t>
      </w:r>
      <w:proofErr w:type="gramEnd"/>
      <w:r w:rsidRPr="00037B71">
        <w:rPr>
          <w:rStyle w:val="Refdenotaderodap"/>
          <w:rFonts w:ascii="Garamond" w:hAnsi="Garamond"/>
          <w:b/>
          <w:i w:val="0"/>
          <w:iCs w:val="0"/>
          <w:color w:val="auto"/>
          <w:sz w:val="24"/>
          <w:szCs w:val="24"/>
          <w:bdr w:val="none" w:sz="0" w:space="0" w:color="auto" w:frame="1"/>
          <w:shd w:val="clear" w:color="auto" w:fill="FFFFFF"/>
        </w:rPr>
        <w:footnoteReference w:id="2"/>
      </w:r>
    </w:p>
    <w:p w14:paraId="0586104F" w14:textId="77777777" w:rsidR="00333858" w:rsidRPr="00037B71" w:rsidRDefault="00333858" w:rsidP="001D6EA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14:paraId="032C578E" w14:textId="77777777" w:rsidR="00333858" w:rsidRPr="00037B71" w:rsidRDefault="00333858" w:rsidP="001D6EA4">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037B71">
        <w:rPr>
          <w:rFonts w:ascii="Garamond" w:hAnsi="Garamond"/>
          <w:i w:val="0"/>
          <w:color w:val="auto"/>
          <w:sz w:val="24"/>
          <w:szCs w:val="24"/>
          <w:shd w:val="clear" w:color="auto" w:fill="FFFFFF"/>
        </w:rPr>
        <w:t xml:space="preserve">Marçal </w:t>
      </w:r>
      <w:proofErr w:type="spellStart"/>
      <w:r w:rsidRPr="00037B71">
        <w:rPr>
          <w:rFonts w:ascii="Garamond" w:hAnsi="Garamond"/>
          <w:i w:val="0"/>
          <w:color w:val="auto"/>
          <w:sz w:val="24"/>
          <w:szCs w:val="24"/>
          <w:shd w:val="clear" w:color="auto" w:fill="FFFFFF"/>
        </w:rPr>
        <w:t>Justen</w:t>
      </w:r>
      <w:proofErr w:type="spellEnd"/>
      <w:r w:rsidRPr="00037B71">
        <w:rPr>
          <w:rFonts w:ascii="Garamond" w:hAnsi="Garamond"/>
          <w:i w:val="0"/>
          <w:color w:val="auto"/>
          <w:sz w:val="24"/>
          <w:szCs w:val="24"/>
          <w:shd w:val="clear" w:color="auto" w:fill="FFFFFF"/>
        </w:rPr>
        <w:t xml:space="preserve"> Filho destaca a importância do princípio da proporcionalidade na escolha da modelagem da licitação: “</w:t>
      </w:r>
      <w:r w:rsidRPr="00037B71">
        <w:rPr>
          <w:rStyle w:val="nfase"/>
          <w:rFonts w:ascii="Garamond" w:hAnsi="Garamond"/>
          <w:color w:val="auto"/>
          <w:sz w:val="24"/>
          <w:szCs w:val="24"/>
          <w:bdr w:val="none" w:sz="0" w:space="0" w:color="auto" w:frame="1"/>
          <w:shd w:val="clear" w:color="auto" w:fill="FFFFFF"/>
        </w:rPr>
        <w:t>(…) A pr</w:t>
      </w:r>
      <w:r w:rsidRPr="00037B71">
        <w:rPr>
          <w:rStyle w:val="nfase"/>
          <w:rFonts w:ascii="Garamond" w:hAnsi="Garamond"/>
          <w:b/>
          <w:bCs/>
          <w:color w:val="auto"/>
          <w:sz w:val="24"/>
          <w:szCs w:val="24"/>
          <w:bdr w:val="none" w:sz="0" w:space="0" w:color="auto" w:frame="1"/>
        </w:rPr>
        <w:t>oporcionalidade</w:t>
      </w:r>
      <w:r w:rsidRPr="00037B71">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037B71">
        <w:rPr>
          <w:rStyle w:val="nfase"/>
          <w:rFonts w:ascii="Garamond" w:hAnsi="Garamond"/>
          <w:b/>
          <w:bCs/>
          <w:color w:val="auto"/>
          <w:sz w:val="24"/>
          <w:szCs w:val="24"/>
          <w:bdr w:val="none" w:sz="0" w:space="0" w:color="auto" w:frame="1"/>
        </w:rPr>
        <w:t>de escolha de meios concretos para obtenção de determinados fins.</w:t>
      </w:r>
      <w:r w:rsidRPr="00037B71">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037B71">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037B71">
        <w:rPr>
          <w:rStyle w:val="Forte"/>
          <w:rFonts w:ascii="Garamond" w:hAnsi="Garamond"/>
          <w:color w:val="auto"/>
          <w:sz w:val="24"/>
          <w:szCs w:val="24"/>
          <w:bdr w:val="none" w:sz="0" w:space="0" w:color="auto" w:frame="1"/>
          <w:shd w:val="clear" w:color="auto" w:fill="FFFFFF"/>
        </w:rPr>
        <w:t>(</w:t>
      </w:r>
      <w:proofErr w:type="spellStart"/>
      <w:r w:rsidRPr="00037B71">
        <w:rPr>
          <w:rFonts w:ascii="Garamond" w:hAnsi="Garamond"/>
          <w:color w:val="auto"/>
          <w:sz w:val="24"/>
          <w:szCs w:val="24"/>
          <w:shd w:val="clear" w:color="auto" w:fill="FFFFFF"/>
        </w:rPr>
        <w:t>Justen</w:t>
      </w:r>
      <w:proofErr w:type="spellEnd"/>
      <w:r w:rsidRPr="00037B71">
        <w:rPr>
          <w:rFonts w:ascii="Garamond" w:hAnsi="Garamond"/>
          <w:color w:val="auto"/>
          <w:sz w:val="24"/>
          <w:szCs w:val="24"/>
          <w:shd w:val="clear" w:color="auto" w:fill="FFFFFF"/>
        </w:rPr>
        <w:t xml:space="preserve"> Filho, Marçal. </w:t>
      </w:r>
      <w:r w:rsidRPr="00037B71">
        <w:rPr>
          <w:rStyle w:val="nfase"/>
          <w:rFonts w:ascii="Garamond" w:hAnsi="Garamond"/>
          <w:color w:val="auto"/>
          <w:sz w:val="24"/>
          <w:szCs w:val="24"/>
          <w:bdr w:val="none" w:sz="0" w:space="0" w:color="auto" w:frame="1"/>
          <w:shd w:val="clear" w:color="auto" w:fill="FFFFFF"/>
        </w:rPr>
        <w:t>Op. Cit.</w:t>
      </w:r>
      <w:r w:rsidRPr="00037B71">
        <w:rPr>
          <w:rFonts w:ascii="Garamond" w:hAnsi="Garamond"/>
          <w:color w:val="auto"/>
          <w:sz w:val="24"/>
          <w:szCs w:val="24"/>
          <w:shd w:val="clear" w:color="auto" w:fill="FFFFFF"/>
        </w:rPr>
        <w:t>. p.</w:t>
      </w:r>
      <w:proofErr w:type="gramStart"/>
      <w:r w:rsidRPr="00037B71">
        <w:rPr>
          <w:rFonts w:ascii="Garamond" w:hAnsi="Garamond"/>
          <w:color w:val="auto"/>
          <w:sz w:val="24"/>
          <w:szCs w:val="24"/>
          <w:shd w:val="clear" w:color="auto" w:fill="FFFFFF"/>
        </w:rPr>
        <w:t>)</w:t>
      </w:r>
      <w:proofErr w:type="gramEnd"/>
    </w:p>
    <w:p w14:paraId="5727A68B" w14:textId="77777777" w:rsidR="00333858" w:rsidRPr="00037B71" w:rsidRDefault="00333858" w:rsidP="001D6EA4">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14:paraId="272D1909" w14:textId="77777777" w:rsidR="00333858" w:rsidRPr="00037B71" w:rsidRDefault="00333858" w:rsidP="001D6EA4">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037B71">
        <w:rPr>
          <w:rFonts w:ascii="Garamond" w:eastAsia="Times New Roman" w:hAnsi="Garamond"/>
        </w:rPr>
        <w:t xml:space="preserve">Diante o exposto </w:t>
      </w:r>
      <w:r w:rsidRPr="00037B71">
        <w:rPr>
          <w:rFonts w:ascii="Garamond" w:eastAsia="Times New Roman" w:hAnsi="Garamond"/>
          <w:b/>
          <w:i/>
        </w:rPr>
        <w:t>afastar a cota exclusiva para micro e pequenas empresas</w:t>
      </w:r>
      <w:r w:rsidRPr="00037B71">
        <w:rPr>
          <w:rFonts w:ascii="Garamond" w:eastAsia="Times New Roman" w:hAnsi="Garamond"/>
        </w:rPr>
        <w:t xml:space="preserve"> é medida legalmente possível e que, neste momento se impõe e </w:t>
      </w:r>
      <w:r w:rsidRPr="00037B71">
        <w:rPr>
          <w:rFonts w:ascii="Garamond" w:hAnsi="Garamond" w:cs="Arial"/>
        </w:rPr>
        <w:t>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acompanhado ao longo dos serviços, o que fica sobremaneira dificultado quando se trata de diversos prestadores de serviços.</w:t>
      </w:r>
    </w:p>
    <w:p w14:paraId="08264664" w14:textId="77777777" w:rsidR="00333858" w:rsidRPr="00037B71" w:rsidRDefault="00333858" w:rsidP="001D6EA4">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14:paraId="3F670ED2" w14:textId="77777777" w:rsidR="00333858" w:rsidRPr="00DC06B9" w:rsidRDefault="00333858" w:rsidP="001D6EA4">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037B71">
        <w:rPr>
          <w:rFonts w:ascii="Garamond" w:hAnsi="Garamond" w:cs="Arial"/>
        </w:rPr>
        <w:t xml:space="preserve">No mais </w:t>
      </w:r>
      <w:proofErr w:type="gramStart"/>
      <w:r w:rsidRPr="00037B71">
        <w:rPr>
          <w:rFonts w:ascii="Garamond" w:hAnsi="Garamond" w:cs="Arial"/>
        </w:rPr>
        <w:t>demonstra-se</w:t>
      </w:r>
      <w:proofErr w:type="gramEnd"/>
      <w:r w:rsidRPr="00037B71">
        <w:rPr>
          <w:rFonts w:ascii="Garamond" w:hAnsi="Garamond" w:cs="Arial"/>
        </w:rPr>
        <w:t xml:space="preserve"> técnica e economicamente viável e não tem a finalidade de reduzir o caráter competitivo da </w:t>
      </w:r>
      <w:r w:rsidRPr="00DC06B9">
        <w:rPr>
          <w:rFonts w:ascii="Garamond" w:hAnsi="Garamond" w:cs="Arial"/>
        </w:rPr>
        <w:t>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14:paraId="4A6FECDA" w14:textId="77777777" w:rsidR="001D6EA4" w:rsidRPr="00DC06B9" w:rsidRDefault="001D6EA4" w:rsidP="001D6EA4">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14:paraId="42DE46F4" w14:textId="3972FE54" w:rsidR="001D6EA4" w:rsidRPr="00DC06B9" w:rsidRDefault="001D6EA4" w:rsidP="001D6EA4">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DC06B9">
        <w:rPr>
          <w:rFonts w:ascii="Garamond" w:hAnsi="Garamond"/>
        </w:rPr>
        <w:t xml:space="preserve">A presente escolha encontra amparo no </w:t>
      </w:r>
      <w:r w:rsidRPr="00DC06B9">
        <w:rPr>
          <w:rStyle w:val="Forte"/>
          <w:rFonts w:ascii="Garamond" w:hAnsi="Garamond" w:cs="Arial"/>
        </w:rPr>
        <w:t>Princípio da Padronização</w:t>
      </w:r>
      <w:r w:rsidRPr="00DC06B9">
        <w:rPr>
          <w:rFonts w:ascii="Garamond" w:hAnsi="Garamond"/>
        </w:rPr>
        <w:t xml:space="preserve">, conforme preceitua o </w:t>
      </w:r>
      <w:r w:rsidRPr="00DC06B9">
        <w:rPr>
          <w:rStyle w:val="Forte"/>
          <w:rFonts w:ascii="Garamond" w:hAnsi="Garamond" w:cs="Arial"/>
        </w:rPr>
        <w:t>Art. 43, IV da Lei nº 14.133/2021</w:t>
      </w:r>
      <w:r w:rsidRPr="00DC06B9">
        <w:rPr>
          <w:rFonts w:ascii="Garamond" w:hAnsi="Garamond"/>
        </w:rPr>
        <w:t xml:space="preserve">, que impõe à Administração o dever de buscar a uniformidade de suprimentos. No caso dos notebooks, a padronização é o instrumento que viabiliza a </w:t>
      </w:r>
      <w:r w:rsidRPr="00DC06B9">
        <w:rPr>
          <w:rStyle w:val="Forte"/>
          <w:rFonts w:ascii="Garamond" w:hAnsi="Garamond" w:cs="Arial"/>
        </w:rPr>
        <w:t>eficiência logística e a redução de custos indiretos</w:t>
      </w:r>
      <w:r w:rsidRPr="00DC06B9">
        <w:rPr>
          <w:rFonts w:ascii="Garamond" w:hAnsi="Garamond"/>
        </w:rPr>
        <w:t>, pois permite a utilização de peças de reposição e acessórios de forma intercambiável entre as unidades, evitando a ociosidade de equipamentos por incompatibilidade técnica.</w:t>
      </w:r>
    </w:p>
    <w:p w14:paraId="58731FC8" w14:textId="77777777" w:rsidR="00333858" w:rsidRPr="00DC06B9" w:rsidRDefault="00333858" w:rsidP="001D6EA4">
      <w:pPr>
        <w:pStyle w:val="Nvel2-Red"/>
        <w:numPr>
          <w:ilvl w:val="0"/>
          <w:numId w:val="0"/>
        </w:numPr>
        <w:tabs>
          <w:tab w:val="left" w:pos="426"/>
        </w:tabs>
        <w:spacing w:before="0" w:after="0" w:line="240" w:lineRule="auto"/>
        <w:rPr>
          <w:rFonts w:ascii="Garamond" w:hAnsi="Garamond"/>
          <w:sz w:val="24"/>
          <w:szCs w:val="24"/>
        </w:rPr>
      </w:pPr>
    </w:p>
    <w:p w14:paraId="6ABC04EB" w14:textId="77777777" w:rsidR="006556B7" w:rsidRPr="000019DC" w:rsidRDefault="006556B7" w:rsidP="001D6EA4">
      <w:pPr>
        <w:pStyle w:val="Nvel2-Red"/>
        <w:tabs>
          <w:tab w:val="left" w:pos="426"/>
        </w:tabs>
        <w:spacing w:before="0" w:after="0" w:line="240" w:lineRule="auto"/>
        <w:ind w:left="0" w:firstLine="0"/>
        <w:rPr>
          <w:rFonts w:ascii="Garamond" w:hAnsi="Garamond"/>
          <w:sz w:val="24"/>
          <w:szCs w:val="24"/>
        </w:rPr>
      </w:pPr>
      <w:r w:rsidRPr="00DC06B9">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w:t>
      </w:r>
      <w:r w:rsidRPr="000019DC">
        <w:rPr>
          <w:rFonts w:ascii="Garamond" w:hAnsi="Garamond"/>
          <w:i w:val="0"/>
          <w:color w:val="auto"/>
          <w:sz w:val="24"/>
          <w:szCs w:val="24"/>
        </w:rPr>
        <w:t xml:space="preserve"> Pública cujos valores somados extrapolem a receita bruta máxima admitida para fins de enquadramento como empresa de pequeno porte.</w:t>
      </w:r>
      <w:bookmarkEnd w:id="3"/>
    </w:p>
    <w:p w14:paraId="4A159671" w14:textId="77777777" w:rsidR="006556B7" w:rsidRPr="000019DC" w:rsidRDefault="006556B7" w:rsidP="001D6EA4">
      <w:pPr>
        <w:pStyle w:val="Nivel2"/>
        <w:tabs>
          <w:tab w:val="left" w:pos="426"/>
        </w:tabs>
        <w:spacing w:before="0" w:after="0" w:line="240" w:lineRule="auto"/>
        <w:ind w:left="0" w:firstLine="0"/>
        <w:rPr>
          <w:rFonts w:ascii="Garamond" w:hAnsi="Garamond"/>
          <w:sz w:val="24"/>
          <w:szCs w:val="24"/>
        </w:rPr>
      </w:pPr>
      <w:bookmarkStart w:id="4" w:name="_Ref117000692"/>
      <w:r w:rsidRPr="000019DC">
        <w:rPr>
          <w:rFonts w:ascii="Garamond" w:hAnsi="Garamond"/>
          <w:sz w:val="24"/>
          <w:szCs w:val="24"/>
        </w:rPr>
        <w:t>Não poderão disputar esta licitação:</w:t>
      </w:r>
      <w:bookmarkEnd w:id="4"/>
    </w:p>
    <w:p w14:paraId="39395C8B" w14:textId="77777777" w:rsidR="006556B7" w:rsidRPr="000019DC" w:rsidRDefault="006556B7" w:rsidP="00DC06B9">
      <w:pPr>
        <w:pStyle w:val="Nivel3"/>
        <w:numPr>
          <w:ilvl w:val="2"/>
          <w:numId w:val="13"/>
        </w:numPr>
        <w:tabs>
          <w:tab w:val="left" w:pos="567"/>
        </w:tabs>
        <w:spacing w:before="0" w:after="0" w:line="240" w:lineRule="auto"/>
        <w:ind w:left="0" w:firstLine="0"/>
        <w:rPr>
          <w:rFonts w:ascii="Garamond" w:hAnsi="Garamond"/>
          <w:sz w:val="24"/>
          <w:szCs w:val="24"/>
        </w:rPr>
      </w:pPr>
      <w:bookmarkStart w:id="5" w:name="_Ref113883338"/>
      <w:proofErr w:type="gramStart"/>
      <w:r w:rsidRPr="000019DC">
        <w:rPr>
          <w:rFonts w:ascii="Garamond" w:hAnsi="Garamond"/>
          <w:sz w:val="24"/>
          <w:szCs w:val="24"/>
        </w:rPr>
        <w:t>aquele</w:t>
      </w:r>
      <w:proofErr w:type="gramEnd"/>
      <w:r w:rsidRPr="000019DC">
        <w:rPr>
          <w:rFonts w:ascii="Garamond" w:hAnsi="Garamond"/>
          <w:sz w:val="24"/>
          <w:szCs w:val="24"/>
        </w:rPr>
        <w:t xml:space="preserve"> que não atenda às condições deste Edital e seu(s) anexo(s);</w:t>
      </w:r>
    </w:p>
    <w:p w14:paraId="68A0251F" w14:textId="77777777" w:rsidR="006556B7" w:rsidRPr="000019DC" w:rsidRDefault="006556B7" w:rsidP="00DC06B9">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sociedade</w:t>
      </w:r>
      <w:proofErr w:type="gramEnd"/>
      <w:r w:rsidRPr="000019DC">
        <w:rPr>
          <w:rFonts w:ascii="Garamond" w:hAnsi="Garamond"/>
          <w:sz w:val="24"/>
          <w:szCs w:val="24"/>
        </w:rPr>
        <w:t xml:space="preserve"> que desempenhe atividade incompatível com o objeto da licitação;</w:t>
      </w:r>
    </w:p>
    <w:p w14:paraId="62BD144A" w14:textId="77777777" w:rsidR="006556B7" w:rsidRPr="000019DC" w:rsidRDefault="006556B7" w:rsidP="00DC06B9">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empresas</w:t>
      </w:r>
      <w:proofErr w:type="gramEnd"/>
      <w:r w:rsidRPr="000019DC">
        <w:rPr>
          <w:rFonts w:ascii="Garamond" w:hAnsi="Garamond"/>
          <w:sz w:val="24"/>
          <w:szCs w:val="24"/>
        </w:rPr>
        <w:t xml:space="preserve"> estrangeiras que não tenham representação legal no Brasil com poderes expressos para receber citação e responder administrativa ou judicialmente;</w:t>
      </w:r>
    </w:p>
    <w:p w14:paraId="0AC048A8"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bookmarkStart w:id="6" w:name="_Ref114659912"/>
      <w:proofErr w:type="gramStart"/>
      <w:r w:rsidRPr="000019DC">
        <w:rPr>
          <w:rFonts w:ascii="Garamond" w:hAnsi="Garamond"/>
          <w:sz w:val="24"/>
          <w:szCs w:val="24"/>
        </w:rPr>
        <w:t>autor</w:t>
      </w:r>
      <w:proofErr w:type="gramEnd"/>
      <w:r w:rsidRPr="000019DC">
        <w:rPr>
          <w:rFonts w:ascii="Garamond" w:hAnsi="Garamond"/>
          <w:sz w:val="24"/>
          <w:szCs w:val="24"/>
        </w:rPr>
        <w:t xml:space="preserve"> do anteprojeto, do projeto básico ou do projeto executivo, pessoa física ou jurídica, quando a licitação versar sobre serviços ou fornecimento de bens a ele relacionados;</w:t>
      </w:r>
      <w:bookmarkEnd w:id="5"/>
      <w:bookmarkEnd w:id="6"/>
    </w:p>
    <w:p w14:paraId="0DB00C7B"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bookmarkStart w:id="7" w:name="_Ref114659913"/>
      <w:bookmarkStart w:id="8" w:name="_Ref113883339"/>
      <w:proofErr w:type="gramStart"/>
      <w:r w:rsidRPr="000019DC">
        <w:rPr>
          <w:rFonts w:ascii="Garamond" w:hAnsi="Garamond"/>
          <w:sz w:val="24"/>
          <w:szCs w:val="24"/>
        </w:rPr>
        <w:t>empresa</w:t>
      </w:r>
      <w:proofErr w:type="gramEnd"/>
      <w:r w:rsidRPr="000019DC">
        <w:rPr>
          <w:rFonts w:ascii="Garamond" w:hAnsi="Garamond"/>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0019DC">
        <w:rPr>
          <w:rFonts w:ascii="Garamond" w:hAnsi="Garamond"/>
          <w:sz w:val="24"/>
          <w:szCs w:val="24"/>
        </w:rPr>
        <w:t xml:space="preserve"> </w:t>
      </w:r>
      <w:bookmarkEnd w:id="8"/>
    </w:p>
    <w:p w14:paraId="35DB8E0C"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bookmarkStart w:id="9" w:name="_Ref113883003"/>
      <w:proofErr w:type="gramStart"/>
      <w:r w:rsidRPr="000019DC">
        <w:rPr>
          <w:rFonts w:ascii="Garamond" w:hAnsi="Garamond"/>
          <w:sz w:val="24"/>
          <w:szCs w:val="24"/>
        </w:rPr>
        <w:t>pessoa</w:t>
      </w:r>
      <w:proofErr w:type="gramEnd"/>
      <w:r w:rsidRPr="000019DC">
        <w:rPr>
          <w:rFonts w:ascii="Garamond" w:hAnsi="Garamond"/>
          <w:sz w:val="24"/>
          <w:szCs w:val="24"/>
        </w:rPr>
        <w:t xml:space="preserve"> física ou jurídica que se encontre, ao tempo da licitação, impossibilitada de participar da licitação em decorrência de sanção que lhe foi imposta;</w:t>
      </w:r>
      <w:bookmarkEnd w:id="9"/>
    </w:p>
    <w:p w14:paraId="42E52126"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aquele</w:t>
      </w:r>
      <w:proofErr w:type="gramEnd"/>
      <w:r w:rsidRPr="000019DC">
        <w:rPr>
          <w:rFonts w:ascii="Garamond" w:hAnsi="Garamond"/>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B3590E2"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bookmarkStart w:id="10" w:name="_Ref113883579"/>
      <w:proofErr w:type="gramStart"/>
      <w:r w:rsidRPr="000019DC">
        <w:rPr>
          <w:rFonts w:ascii="Garamond" w:hAnsi="Garamond"/>
          <w:sz w:val="24"/>
          <w:szCs w:val="24"/>
        </w:rPr>
        <w:t>empresas</w:t>
      </w:r>
      <w:proofErr w:type="gramEnd"/>
      <w:r w:rsidRPr="000019DC">
        <w:rPr>
          <w:rFonts w:ascii="Garamond" w:hAnsi="Garamond"/>
          <w:sz w:val="24"/>
          <w:szCs w:val="24"/>
        </w:rPr>
        <w:t xml:space="preserve"> controladoras, controladas ou coligadas, nos termos da Lei nº 6.404, de 15 de dezembro de 1976, concorrendo entre si;</w:t>
      </w:r>
      <w:bookmarkEnd w:id="10"/>
    </w:p>
    <w:p w14:paraId="01042564"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pessoa</w:t>
      </w:r>
      <w:proofErr w:type="gramEnd"/>
      <w:r w:rsidRPr="000019DC">
        <w:rPr>
          <w:rFonts w:ascii="Garamond" w:hAnsi="Garamond"/>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71B2766" w14:textId="77777777" w:rsidR="006556B7" w:rsidRPr="000019DC" w:rsidRDefault="006556B7" w:rsidP="001D6EA4">
      <w:pPr>
        <w:pStyle w:val="Nvel3-R"/>
        <w:numPr>
          <w:ilvl w:val="2"/>
          <w:numId w:val="13"/>
        </w:numPr>
        <w:tabs>
          <w:tab w:val="left" w:pos="567"/>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pessoas</w:t>
      </w:r>
      <w:proofErr w:type="gramEnd"/>
      <w:r w:rsidRPr="000019DC">
        <w:rPr>
          <w:rFonts w:ascii="Garamond" w:hAnsi="Garamond"/>
          <w:i w:val="0"/>
          <w:color w:val="auto"/>
          <w:sz w:val="24"/>
          <w:szCs w:val="24"/>
        </w:rPr>
        <w:t xml:space="preserve"> jurídicas reunidas em consórcio;</w:t>
      </w:r>
    </w:p>
    <w:p w14:paraId="07C34522"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Organizações da Sociedade Civil de Interesse Público - OSCIP, atuando nessa condição;</w:t>
      </w:r>
    </w:p>
    <w:p w14:paraId="693FD67E"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bookmarkStart w:id="11" w:name="_Ref168486586"/>
      <w:r w:rsidRPr="000019DC">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1"/>
    </w:p>
    <w:p w14:paraId="51149D9D"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lastRenderedPageBreak/>
        <w:t xml:space="preserve">O impedimento de que trata o item </w:t>
      </w:r>
      <w:r w:rsidRPr="000019DC">
        <w:rPr>
          <w:rFonts w:ascii="Garamond" w:hAnsi="Garamond"/>
          <w:sz w:val="24"/>
          <w:szCs w:val="24"/>
        </w:rPr>
        <w:fldChar w:fldCharType="begin"/>
      </w:r>
      <w:r w:rsidRPr="000019DC">
        <w:rPr>
          <w:rFonts w:ascii="Garamond" w:hAnsi="Garamond"/>
          <w:sz w:val="24"/>
          <w:szCs w:val="24"/>
        </w:rPr>
        <w:instrText xml:space="preserve"> REF _Ref113883003 \r \h  \* MERGEFORMAT </w:instrText>
      </w:r>
      <w:r w:rsidRPr="000019DC">
        <w:rPr>
          <w:rFonts w:ascii="Garamond" w:hAnsi="Garamond"/>
          <w:sz w:val="24"/>
          <w:szCs w:val="24"/>
        </w:rPr>
      </w:r>
      <w:r w:rsidRPr="000019DC">
        <w:rPr>
          <w:rFonts w:ascii="Garamond" w:hAnsi="Garamond"/>
          <w:sz w:val="24"/>
          <w:szCs w:val="24"/>
        </w:rPr>
        <w:fldChar w:fldCharType="separate"/>
      </w:r>
      <w:r w:rsidR="001A58BA">
        <w:rPr>
          <w:rFonts w:ascii="Garamond" w:hAnsi="Garamond"/>
          <w:sz w:val="24"/>
          <w:szCs w:val="24"/>
        </w:rPr>
        <w:t>2.7.6</w:t>
      </w:r>
      <w:r w:rsidRPr="000019DC">
        <w:rPr>
          <w:rFonts w:ascii="Garamond" w:hAnsi="Garamond"/>
          <w:sz w:val="24"/>
          <w:szCs w:val="24"/>
        </w:rPr>
        <w:fldChar w:fldCharType="end"/>
      </w:r>
      <w:r w:rsidRPr="000019DC">
        <w:rPr>
          <w:rFonts w:ascii="Garamond" w:hAnsi="Garamond"/>
          <w:sz w:val="24"/>
          <w:szCs w:val="24"/>
        </w:rPr>
        <w:t xml:space="preserve"> será também </w:t>
      </w:r>
      <w:proofErr w:type="gramStart"/>
      <w:r w:rsidRPr="000019DC">
        <w:rPr>
          <w:rFonts w:ascii="Garamond" w:hAnsi="Garamond"/>
          <w:sz w:val="24"/>
          <w:szCs w:val="24"/>
        </w:rPr>
        <w:t>aplicado</w:t>
      </w:r>
      <w:proofErr w:type="gramEnd"/>
      <w:r w:rsidRPr="000019DC">
        <w:rPr>
          <w:rFonts w:ascii="Garamond" w:hAnsi="Garamond"/>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EEF7F88"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bookmarkStart w:id="12" w:name="art14§2"/>
      <w:bookmarkEnd w:id="12"/>
      <w:r w:rsidRPr="000019DC">
        <w:rPr>
          <w:rFonts w:ascii="Garamond" w:hAnsi="Garamond"/>
          <w:sz w:val="24"/>
          <w:szCs w:val="24"/>
        </w:rPr>
        <w:t xml:space="preserve">A critério da Administração e exclusivamente a seu serviço, o autor dos projetos e a empresa a que se referem os itens </w:t>
      </w:r>
      <w:r w:rsidRPr="000019DC">
        <w:rPr>
          <w:rFonts w:ascii="Garamond" w:hAnsi="Garamond"/>
          <w:sz w:val="24"/>
          <w:szCs w:val="24"/>
        </w:rPr>
        <w:fldChar w:fldCharType="begin"/>
      </w:r>
      <w:r w:rsidRPr="000019DC">
        <w:rPr>
          <w:rFonts w:ascii="Garamond" w:hAnsi="Garamond"/>
          <w:sz w:val="24"/>
          <w:szCs w:val="24"/>
        </w:rPr>
        <w:instrText xml:space="preserve"> REF _Ref114659912 \r \h  \* MERGEFORMAT </w:instrText>
      </w:r>
      <w:r w:rsidRPr="000019DC">
        <w:rPr>
          <w:rFonts w:ascii="Garamond" w:hAnsi="Garamond"/>
          <w:sz w:val="24"/>
          <w:szCs w:val="24"/>
        </w:rPr>
      </w:r>
      <w:r w:rsidRPr="000019DC">
        <w:rPr>
          <w:rFonts w:ascii="Garamond" w:hAnsi="Garamond"/>
          <w:sz w:val="24"/>
          <w:szCs w:val="24"/>
        </w:rPr>
        <w:fldChar w:fldCharType="separate"/>
      </w:r>
      <w:r w:rsidR="001A58BA">
        <w:rPr>
          <w:rFonts w:ascii="Garamond" w:hAnsi="Garamond"/>
          <w:sz w:val="24"/>
          <w:szCs w:val="24"/>
        </w:rPr>
        <w:t>2.7.4</w:t>
      </w:r>
      <w:r w:rsidRPr="000019DC">
        <w:rPr>
          <w:rFonts w:ascii="Garamond" w:hAnsi="Garamond"/>
          <w:sz w:val="24"/>
          <w:szCs w:val="24"/>
        </w:rPr>
        <w:fldChar w:fldCharType="end"/>
      </w:r>
      <w:r w:rsidRPr="000019DC">
        <w:rPr>
          <w:rFonts w:ascii="Garamond" w:hAnsi="Garamond"/>
          <w:sz w:val="24"/>
          <w:szCs w:val="24"/>
        </w:rPr>
        <w:t xml:space="preserve"> e </w:t>
      </w:r>
      <w:r w:rsidRPr="000019DC">
        <w:rPr>
          <w:rFonts w:ascii="Garamond" w:hAnsi="Garamond"/>
          <w:sz w:val="24"/>
          <w:szCs w:val="24"/>
        </w:rPr>
        <w:fldChar w:fldCharType="begin"/>
      </w:r>
      <w:r w:rsidRPr="000019DC">
        <w:rPr>
          <w:rFonts w:ascii="Garamond" w:hAnsi="Garamond"/>
          <w:sz w:val="24"/>
          <w:szCs w:val="24"/>
        </w:rPr>
        <w:instrText xml:space="preserve"> REF _Ref114659913 \r \h  \* MERGEFORMAT </w:instrText>
      </w:r>
      <w:r w:rsidRPr="000019DC">
        <w:rPr>
          <w:rFonts w:ascii="Garamond" w:hAnsi="Garamond"/>
          <w:sz w:val="24"/>
          <w:szCs w:val="24"/>
        </w:rPr>
      </w:r>
      <w:r w:rsidRPr="000019DC">
        <w:rPr>
          <w:rFonts w:ascii="Garamond" w:hAnsi="Garamond"/>
          <w:sz w:val="24"/>
          <w:szCs w:val="24"/>
        </w:rPr>
        <w:fldChar w:fldCharType="separate"/>
      </w:r>
      <w:r w:rsidR="001A58BA">
        <w:rPr>
          <w:rFonts w:ascii="Garamond" w:hAnsi="Garamond"/>
          <w:sz w:val="24"/>
          <w:szCs w:val="24"/>
        </w:rPr>
        <w:t>2.7.5</w:t>
      </w:r>
      <w:r w:rsidRPr="000019DC">
        <w:rPr>
          <w:rFonts w:ascii="Garamond" w:hAnsi="Garamond"/>
          <w:sz w:val="24"/>
          <w:szCs w:val="24"/>
        </w:rPr>
        <w:fldChar w:fldCharType="end"/>
      </w:r>
      <w:r w:rsidRPr="000019DC">
        <w:rPr>
          <w:rFonts w:ascii="Garamond" w:hAnsi="Garamond"/>
          <w:sz w:val="24"/>
          <w:szCs w:val="24"/>
        </w:rPr>
        <w:t xml:space="preserve"> poderão participar no apoio das atividades de planejamento da contratação, de execução da licitação ou de gestão do contrato, desde que </w:t>
      </w:r>
      <w:proofErr w:type="gramStart"/>
      <w:r w:rsidRPr="000019DC">
        <w:rPr>
          <w:rFonts w:ascii="Garamond" w:hAnsi="Garamond"/>
          <w:sz w:val="24"/>
          <w:szCs w:val="24"/>
        </w:rPr>
        <w:t>sob supervisão</w:t>
      </w:r>
      <w:proofErr w:type="gramEnd"/>
      <w:r w:rsidRPr="000019DC">
        <w:rPr>
          <w:rFonts w:ascii="Garamond" w:hAnsi="Garamond"/>
          <w:sz w:val="24"/>
          <w:szCs w:val="24"/>
        </w:rPr>
        <w:t xml:space="preserve"> exclusiva de agentes públicos do órgão ou entidade.</w:t>
      </w:r>
    </w:p>
    <w:p w14:paraId="64FC42AB"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bookmarkStart w:id="13" w:name="art14§3"/>
      <w:bookmarkEnd w:id="13"/>
      <w:r w:rsidRPr="000019DC">
        <w:rPr>
          <w:rFonts w:ascii="Garamond" w:hAnsi="Garamond"/>
          <w:sz w:val="24"/>
          <w:szCs w:val="24"/>
        </w:rPr>
        <w:t>Equiparam-se aos autores do projeto as empresas integrantes do mesmo grupo econômico.</w:t>
      </w:r>
    </w:p>
    <w:p w14:paraId="3C969827"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14" w:name="art14§4"/>
      <w:bookmarkStart w:id="15" w:name="art14§5"/>
      <w:bookmarkEnd w:id="14"/>
      <w:bookmarkEnd w:id="15"/>
      <w:r w:rsidRPr="000019DC">
        <w:rPr>
          <w:rFonts w:ascii="Garamond" w:hAnsi="Garamond"/>
          <w:sz w:val="24"/>
          <w:szCs w:val="24"/>
        </w:rPr>
        <w:t xml:space="preserve">A vedação de que trata o item </w:t>
      </w:r>
      <w:r w:rsidRPr="000019DC">
        <w:rPr>
          <w:rFonts w:ascii="Garamond" w:hAnsi="Garamond"/>
          <w:sz w:val="24"/>
          <w:szCs w:val="24"/>
        </w:rPr>
        <w:fldChar w:fldCharType="begin"/>
      </w:r>
      <w:r w:rsidRPr="000019DC">
        <w:rPr>
          <w:rFonts w:ascii="Garamond" w:hAnsi="Garamond"/>
          <w:sz w:val="24"/>
          <w:szCs w:val="24"/>
        </w:rPr>
        <w:instrText xml:space="preserve"> REF _Ref168486586 \r \h  \* MERGEFORMAT </w:instrText>
      </w:r>
      <w:r w:rsidRPr="000019DC">
        <w:rPr>
          <w:rFonts w:ascii="Garamond" w:hAnsi="Garamond"/>
          <w:sz w:val="24"/>
          <w:szCs w:val="24"/>
        </w:rPr>
      </w:r>
      <w:r w:rsidRPr="000019DC">
        <w:rPr>
          <w:rFonts w:ascii="Garamond" w:hAnsi="Garamond"/>
          <w:sz w:val="24"/>
          <w:szCs w:val="24"/>
        </w:rPr>
        <w:fldChar w:fldCharType="separate"/>
      </w:r>
      <w:r w:rsidR="001A58BA">
        <w:rPr>
          <w:rFonts w:ascii="Garamond" w:hAnsi="Garamond"/>
          <w:sz w:val="24"/>
          <w:szCs w:val="24"/>
        </w:rPr>
        <w:t>2.8</w:t>
      </w:r>
      <w:r w:rsidRPr="000019DC">
        <w:rPr>
          <w:rFonts w:ascii="Garamond" w:hAnsi="Garamond"/>
          <w:sz w:val="24"/>
          <w:szCs w:val="24"/>
        </w:rPr>
        <w:fldChar w:fldCharType="end"/>
      </w:r>
      <w:r w:rsidRPr="000019DC">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57D792" w14:textId="77777777" w:rsidR="006556B7" w:rsidRPr="000019DC"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p w14:paraId="5CF60036" w14:textId="77777777" w:rsidR="006556B7" w:rsidRPr="000019DC" w:rsidRDefault="006556B7" w:rsidP="001D6EA4">
      <w:pPr>
        <w:pStyle w:val="Nivel01"/>
        <w:tabs>
          <w:tab w:val="clear" w:pos="567"/>
          <w:tab w:val="left" w:pos="284"/>
        </w:tabs>
        <w:spacing w:before="0"/>
        <w:ind w:left="0" w:firstLine="0"/>
        <w:rPr>
          <w:rFonts w:ascii="Garamond" w:hAnsi="Garamond"/>
          <w:sz w:val="24"/>
        </w:rPr>
      </w:pPr>
      <w:bookmarkStart w:id="16" w:name="_Toc155095217"/>
      <w:r w:rsidRPr="000019DC">
        <w:rPr>
          <w:rFonts w:ascii="Garamond" w:hAnsi="Garamond"/>
          <w:sz w:val="24"/>
        </w:rPr>
        <w:t>DA APRESENTAÇÃO DA PROPOSTA E DOS DOCUMENTOS DE HABILITAÇÃO</w:t>
      </w:r>
      <w:bookmarkEnd w:id="16"/>
    </w:p>
    <w:p w14:paraId="64730157" w14:textId="77777777" w:rsidR="006556B7" w:rsidRPr="000019DC" w:rsidRDefault="006556B7" w:rsidP="001D6EA4">
      <w:pPr>
        <w:pStyle w:val="Nvel2-Red"/>
        <w:tabs>
          <w:tab w:val="left" w:pos="426"/>
        </w:tabs>
        <w:spacing w:before="0" w:after="0" w:line="240" w:lineRule="auto"/>
        <w:ind w:left="0" w:firstLine="0"/>
        <w:rPr>
          <w:rFonts w:ascii="Garamond" w:hAnsi="Garamond"/>
          <w:sz w:val="24"/>
          <w:szCs w:val="24"/>
        </w:rPr>
      </w:pPr>
      <w:bookmarkStart w:id="17" w:name="_Ref113886867"/>
      <w:r w:rsidRPr="000019DC">
        <w:rPr>
          <w:rFonts w:ascii="Garamond" w:hAnsi="Garamond"/>
          <w:i w:val="0"/>
          <w:color w:val="auto"/>
          <w:sz w:val="24"/>
          <w:szCs w:val="24"/>
        </w:rPr>
        <w:t>Na presente licitação, a fase de habilitação sucederá as fases de apresentação de propostas e lances e de julgamento</w:t>
      </w:r>
      <w:r w:rsidRPr="000019DC">
        <w:rPr>
          <w:rFonts w:ascii="Garamond" w:hAnsi="Garamond"/>
          <w:sz w:val="24"/>
          <w:szCs w:val="24"/>
        </w:rPr>
        <w:t>.</w:t>
      </w:r>
    </w:p>
    <w:p w14:paraId="2B074BC3" w14:textId="77777777" w:rsidR="006556B7" w:rsidRPr="000019DC" w:rsidRDefault="006556B7"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51F2338F" w14:textId="77777777" w:rsidR="006556B7" w:rsidRPr="000019DC" w:rsidRDefault="006556B7" w:rsidP="001D6EA4">
      <w:pPr>
        <w:pStyle w:val="Nivel2"/>
        <w:tabs>
          <w:tab w:val="left" w:pos="426"/>
          <w:tab w:val="left" w:pos="567"/>
        </w:tabs>
        <w:spacing w:before="0" w:after="0" w:line="240" w:lineRule="auto"/>
        <w:ind w:left="0" w:firstLine="0"/>
        <w:rPr>
          <w:rFonts w:ascii="Garamond" w:hAnsi="Garamond"/>
          <w:color w:val="auto"/>
          <w:sz w:val="24"/>
          <w:szCs w:val="24"/>
        </w:rPr>
      </w:pPr>
      <w:bookmarkStart w:id="18" w:name="_Ref113968921"/>
      <w:r w:rsidRPr="000019DC">
        <w:rPr>
          <w:rFonts w:ascii="Garamond" w:hAnsi="Garamond"/>
          <w:color w:val="auto"/>
          <w:sz w:val="24"/>
          <w:szCs w:val="24"/>
        </w:rPr>
        <w:t>No cadastramento da proposta inicial, o licitante declarará, em campo próprio do sistema, que:</w:t>
      </w:r>
      <w:bookmarkEnd w:id="18"/>
    </w:p>
    <w:p w14:paraId="53B0C5DF"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está</w:t>
      </w:r>
      <w:proofErr w:type="gramEnd"/>
      <w:r w:rsidRPr="000019DC">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3FA3DC72"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1" w:anchor="art7" w:history="1">
        <w:r w:rsidRPr="000019DC">
          <w:rPr>
            <w:rStyle w:val="Hyperlink"/>
            <w:rFonts w:ascii="Garamond" w:hAnsi="Garamond"/>
            <w:color w:val="auto"/>
            <w:sz w:val="24"/>
            <w:szCs w:val="24"/>
          </w:rPr>
          <w:t>artigo 7°, XXXIII, da Constituição</w:t>
        </w:r>
      </w:hyperlink>
      <w:r w:rsidRPr="000019DC">
        <w:rPr>
          <w:rFonts w:ascii="Garamond" w:hAnsi="Garamond"/>
          <w:color w:val="auto"/>
          <w:sz w:val="24"/>
          <w:szCs w:val="24"/>
        </w:rPr>
        <w:t>;</w:t>
      </w:r>
    </w:p>
    <w:p w14:paraId="0C4CD27D"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possui empregados executando trabalho degradante ou forçado, observando o disposto nos </w:t>
      </w:r>
      <w:hyperlink r:id="rId12" w:history="1">
        <w:r w:rsidRPr="000019DC">
          <w:rPr>
            <w:rStyle w:val="Hyperlink"/>
            <w:rFonts w:ascii="Garamond" w:hAnsi="Garamond"/>
            <w:color w:val="auto"/>
            <w:sz w:val="24"/>
            <w:szCs w:val="24"/>
          </w:rPr>
          <w:t>incisos III e IV do art. 1º e no inciso III do art. 5º da Constituição Federal</w:t>
        </w:r>
      </w:hyperlink>
      <w:r w:rsidRPr="000019DC">
        <w:rPr>
          <w:rFonts w:ascii="Garamond" w:hAnsi="Garamond"/>
          <w:color w:val="auto"/>
          <w:sz w:val="24"/>
          <w:szCs w:val="24"/>
        </w:rPr>
        <w:t>;</w:t>
      </w:r>
    </w:p>
    <w:p w14:paraId="7A33CD6A"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cumpre</w:t>
      </w:r>
      <w:proofErr w:type="gramEnd"/>
      <w:r w:rsidRPr="000019DC">
        <w:rPr>
          <w:rFonts w:ascii="Garamond" w:hAnsi="Garamond"/>
          <w:color w:val="auto"/>
          <w:sz w:val="24"/>
          <w:szCs w:val="24"/>
        </w:rPr>
        <w:t xml:space="preserve"> as exigências de reserva de cargos para pessoa com deficiência e para reabilitado da Previdência Social, previstas em lei e em outras normas específicas.</w:t>
      </w:r>
    </w:p>
    <w:p w14:paraId="305C4AB4"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organizado em cooperativa deverá declarar, ainda, em campo próprio do sistema eletrônico, que cumpre os requisitos estabelecidos no </w:t>
      </w:r>
      <w:hyperlink r:id="rId13" w:anchor="art16">
        <w:r w:rsidRPr="000019DC">
          <w:rPr>
            <w:rStyle w:val="Hyperlink"/>
            <w:rFonts w:ascii="Garamond" w:hAnsi="Garamond"/>
            <w:color w:val="auto"/>
            <w:sz w:val="24"/>
            <w:szCs w:val="24"/>
          </w:rPr>
          <w:t>artigo 16 da Lei nº 14.133, de 2021</w:t>
        </w:r>
      </w:hyperlink>
      <w:r w:rsidRPr="000019DC">
        <w:rPr>
          <w:rFonts w:ascii="Garamond" w:hAnsi="Garamond"/>
          <w:color w:val="auto"/>
          <w:sz w:val="24"/>
          <w:szCs w:val="24"/>
        </w:rPr>
        <w:t>.</w:t>
      </w:r>
    </w:p>
    <w:p w14:paraId="5FAAA425"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19" w:name="_Ref117000019"/>
      <w:r w:rsidRPr="000019DC">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r w:rsidRPr="000019DC">
          <w:rPr>
            <w:rStyle w:val="Hyperlink"/>
            <w:rFonts w:ascii="Garamond" w:hAnsi="Garamond"/>
            <w:color w:val="auto"/>
            <w:sz w:val="24"/>
            <w:szCs w:val="24"/>
          </w:rPr>
          <w:t>artigo 3° da Lei Complementar nº 123, de 2006</w:t>
        </w:r>
      </w:hyperlink>
      <w:r w:rsidRPr="000019DC">
        <w:rPr>
          <w:rFonts w:ascii="Garamond" w:hAnsi="Garamond"/>
          <w:color w:val="auto"/>
          <w:sz w:val="24"/>
          <w:szCs w:val="24"/>
        </w:rPr>
        <w:t xml:space="preserve">, estando apto a usufruir do tratamento favorecido estabelecido em seus </w:t>
      </w:r>
      <w:bookmarkEnd w:id="19"/>
      <w:r w:rsidRPr="000019DC">
        <w:fldChar w:fldCharType="begin"/>
      </w:r>
      <w:r w:rsidRPr="000019DC">
        <w:rPr>
          <w:rFonts w:ascii="Garamond" w:hAnsi="Garamond"/>
          <w:color w:val="auto"/>
          <w:sz w:val="24"/>
          <w:szCs w:val="24"/>
        </w:rPr>
        <w:instrText>HYPERLINK "https://www.planalto.gov.br/ccivil_03/leis/lcp/lcp123.htm" \l "art42"</w:instrText>
      </w:r>
      <w:r w:rsidRPr="000019DC">
        <w:fldChar w:fldCharType="separate"/>
      </w:r>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42 a 49</w:t>
      </w:r>
      <w:r w:rsidRPr="000019DC">
        <w:rPr>
          <w:rStyle w:val="Hyperlink"/>
          <w:rFonts w:ascii="Garamond" w:hAnsi="Garamond"/>
          <w:color w:val="auto"/>
          <w:sz w:val="24"/>
          <w:szCs w:val="24"/>
        </w:rPr>
        <w:fldChar w:fldCharType="end"/>
      </w:r>
      <w:r w:rsidRPr="000019DC">
        <w:rPr>
          <w:rFonts w:ascii="Garamond" w:hAnsi="Garamond"/>
          <w:color w:val="auto"/>
          <w:sz w:val="24"/>
          <w:szCs w:val="24"/>
        </w:rPr>
        <w:t xml:space="preserve">, observado o disposto nos </w:t>
      </w:r>
      <w:hyperlink r:id="rId15" w:anchor="art4§1">
        <w:r w:rsidRPr="000019DC">
          <w:rPr>
            <w:rStyle w:val="Hyperlink"/>
            <w:rFonts w:ascii="Garamond" w:hAnsi="Garamond"/>
            <w:color w:val="auto"/>
            <w:sz w:val="24"/>
            <w:szCs w:val="24"/>
          </w:rPr>
          <w:t xml:space="preserve">§§ 1º ao 3º do art. 4º, da Lei n.º 14.133, de </w:t>
        </w:r>
        <w:proofErr w:type="gramStart"/>
        <w:r w:rsidRPr="000019DC">
          <w:rPr>
            <w:rStyle w:val="Hyperlink"/>
            <w:rFonts w:ascii="Garamond" w:hAnsi="Garamond"/>
            <w:color w:val="auto"/>
            <w:sz w:val="24"/>
            <w:szCs w:val="24"/>
          </w:rPr>
          <w:t>2021.</w:t>
        </w:r>
        <w:proofErr w:type="gramEnd"/>
      </w:hyperlink>
    </w:p>
    <w:p w14:paraId="30680798"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no</w:t>
      </w:r>
      <w:proofErr w:type="gramEnd"/>
      <w:r w:rsidRPr="000019DC">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14:paraId="21F81821"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nos</w:t>
      </w:r>
      <w:proofErr w:type="gramEnd"/>
      <w:r w:rsidRPr="000019DC">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6" w:history="1">
        <w:r w:rsidRPr="000019DC">
          <w:rPr>
            <w:rStyle w:val="Hyperlink"/>
            <w:rFonts w:ascii="Garamond" w:hAnsi="Garamond"/>
            <w:color w:val="auto"/>
            <w:sz w:val="24"/>
            <w:szCs w:val="24"/>
          </w:rPr>
          <w:t>Lei Complementar nº 123, de 2006</w:t>
        </w:r>
      </w:hyperlink>
      <w:r w:rsidRPr="000019DC">
        <w:rPr>
          <w:rFonts w:ascii="Garamond" w:hAnsi="Garamond"/>
          <w:color w:val="auto"/>
          <w:sz w:val="24"/>
          <w:szCs w:val="24"/>
        </w:rPr>
        <w:t>, mesmo que microempresa, empresa de pequeno porte ou sociedade cooperativa.</w:t>
      </w:r>
    </w:p>
    <w:p w14:paraId="45C26F86"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Não poderá se beneficiar do tratamento jurídico diferenciado estabelecido nos </w:t>
      </w:r>
      <w:proofErr w:type="spellStart"/>
      <w:r w:rsidRPr="000019DC">
        <w:rPr>
          <w:rFonts w:ascii="Garamond" w:hAnsi="Garamond"/>
          <w:sz w:val="24"/>
          <w:szCs w:val="24"/>
        </w:rPr>
        <w:t>arts</w:t>
      </w:r>
      <w:proofErr w:type="spellEnd"/>
      <w:r w:rsidRPr="000019DC">
        <w:rPr>
          <w:rFonts w:ascii="Garamond" w:hAnsi="Garamond"/>
          <w:sz w:val="24"/>
          <w:szCs w:val="24"/>
        </w:rPr>
        <w:t xml:space="preserve">. </w:t>
      </w:r>
      <w:proofErr w:type="gramStart"/>
      <w:r w:rsidRPr="000019DC">
        <w:rPr>
          <w:rFonts w:ascii="Garamond" w:hAnsi="Garamond"/>
          <w:sz w:val="24"/>
          <w:szCs w:val="24"/>
        </w:rPr>
        <w:t>42 a 49 da Lei Complementar nº</w:t>
      </w:r>
      <w:proofErr w:type="gramEnd"/>
      <w:r w:rsidRPr="000019DC">
        <w:rPr>
          <w:rFonts w:ascii="Garamond" w:hAnsi="Garamond"/>
          <w:sz w:val="24"/>
          <w:szCs w:val="24"/>
        </w:rPr>
        <w:t xml:space="preserve"> 123, de 2006, a pessoa jurídica:</w:t>
      </w:r>
    </w:p>
    <w:p w14:paraId="4F3D30BC"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de</w:t>
      </w:r>
      <w:proofErr w:type="gramEnd"/>
      <w:r w:rsidRPr="000019DC">
        <w:rPr>
          <w:rFonts w:ascii="Garamond" w:hAnsi="Garamond"/>
          <w:sz w:val="24"/>
          <w:szCs w:val="24"/>
        </w:rPr>
        <w:t xml:space="preserve"> cujo capital participe outra pessoa jurídica;</w:t>
      </w:r>
    </w:p>
    <w:p w14:paraId="798379F4"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lastRenderedPageBreak/>
        <w:t>que</w:t>
      </w:r>
      <w:proofErr w:type="gramEnd"/>
      <w:r w:rsidRPr="000019DC">
        <w:rPr>
          <w:rFonts w:ascii="Garamond" w:hAnsi="Garamond"/>
          <w:sz w:val="24"/>
          <w:szCs w:val="24"/>
        </w:rPr>
        <w:t xml:space="preserve"> seja filial, sucursal, agência ou representação, no País, de pessoa jurídica com sede no exterior;</w:t>
      </w:r>
    </w:p>
    <w:p w14:paraId="43EA87CB"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de</w:t>
      </w:r>
      <w:proofErr w:type="gramEnd"/>
      <w:r w:rsidRPr="000019DC">
        <w:rPr>
          <w:rFonts w:ascii="Garamond" w:hAnsi="Garamond"/>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17683DDB"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cujo</w:t>
      </w:r>
      <w:proofErr w:type="gramEnd"/>
      <w:r w:rsidRPr="000019DC">
        <w:rPr>
          <w:rFonts w:ascii="Garamond" w:hAnsi="Garamond"/>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14:paraId="1519BC80"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cujo</w:t>
      </w:r>
      <w:proofErr w:type="gramEnd"/>
      <w:r w:rsidRPr="000019DC">
        <w:rPr>
          <w:rFonts w:ascii="Garamond" w:hAnsi="Garamond"/>
          <w:sz w:val="24"/>
          <w:szCs w:val="24"/>
        </w:rPr>
        <w:t xml:space="preserve"> sócio ou titular seja administrador ou equiparado de outra pessoa jurídica com fins lucrativos, desde que a receita bruta global ultrapasse o limite de que trata o inciso II do art. 3º da referida lei;</w:t>
      </w:r>
    </w:p>
    <w:p w14:paraId="176127FC"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constituída</w:t>
      </w:r>
      <w:proofErr w:type="gramEnd"/>
      <w:r w:rsidRPr="000019DC">
        <w:rPr>
          <w:rFonts w:ascii="Garamond" w:hAnsi="Garamond"/>
          <w:sz w:val="24"/>
          <w:szCs w:val="24"/>
        </w:rPr>
        <w:t xml:space="preserve"> sob a forma de cooperativas, salvo as de consumo;</w:t>
      </w:r>
    </w:p>
    <w:p w14:paraId="0547ABD8"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participe do capital de outra pessoa jurídica;</w:t>
      </w:r>
    </w:p>
    <w:p w14:paraId="299820E9"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4C336143" w14:textId="77777777" w:rsidR="006556B7" w:rsidRPr="000019DC" w:rsidRDefault="006556B7" w:rsidP="001D6EA4">
      <w:pPr>
        <w:pStyle w:val="Nivel3"/>
        <w:numPr>
          <w:ilvl w:val="2"/>
          <w:numId w:val="13"/>
        </w:numPr>
        <w:spacing w:before="0" w:after="0" w:line="240" w:lineRule="auto"/>
        <w:ind w:left="0" w:firstLine="0"/>
        <w:rPr>
          <w:rFonts w:ascii="Garamond" w:hAnsi="Garamond"/>
          <w:sz w:val="24"/>
          <w:szCs w:val="24"/>
        </w:rPr>
      </w:pPr>
      <w:proofErr w:type="gramStart"/>
      <w:r w:rsidRPr="000019DC">
        <w:rPr>
          <w:rFonts w:ascii="Garamond" w:hAnsi="Garamond"/>
          <w:sz w:val="24"/>
          <w:szCs w:val="24"/>
        </w:rPr>
        <w:t>resultante</w:t>
      </w:r>
      <w:proofErr w:type="gramEnd"/>
      <w:r w:rsidRPr="000019DC">
        <w:rPr>
          <w:rFonts w:ascii="Garamond" w:hAnsi="Garamond"/>
          <w:sz w:val="24"/>
          <w:szCs w:val="24"/>
        </w:rPr>
        <w:t xml:space="preserve"> ou remanescente de cisão ou qualquer outra forma de desmembramento de pessoa jurídica que tenha ocorrido em um dos 5 (cinco) anos-calendário anteriores;</w:t>
      </w:r>
    </w:p>
    <w:p w14:paraId="6A272047" w14:textId="77777777" w:rsidR="006556B7" w:rsidRPr="000019DC" w:rsidRDefault="006556B7" w:rsidP="001D6EA4">
      <w:pPr>
        <w:pStyle w:val="Nivel3"/>
        <w:numPr>
          <w:ilvl w:val="2"/>
          <w:numId w:val="13"/>
        </w:numPr>
        <w:spacing w:before="0" w:after="0" w:line="240" w:lineRule="auto"/>
        <w:ind w:left="0" w:firstLine="0"/>
        <w:rPr>
          <w:rFonts w:ascii="Garamond" w:hAnsi="Garamond"/>
          <w:sz w:val="24"/>
          <w:szCs w:val="24"/>
        </w:rPr>
      </w:pPr>
      <w:proofErr w:type="gramStart"/>
      <w:r w:rsidRPr="000019DC">
        <w:rPr>
          <w:rFonts w:ascii="Garamond" w:hAnsi="Garamond"/>
          <w:sz w:val="24"/>
          <w:szCs w:val="24"/>
        </w:rPr>
        <w:t>constituída</w:t>
      </w:r>
      <w:proofErr w:type="gramEnd"/>
      <w:r w:rsidRPr="000019DC">
        <w:rPr>
          <w:rFonts w:ascii="Garamond" w:hAnsi="Garamond"/>
          <w:sz w:val="24"/>
          <w:szCs w:val="24"/>
        </w:rPr>
        <w:t xml:space="preserve"> sob a forma de sociedade por ações.</w:t>
      </w:r>
    </w:p>
    <w:p w14:paraId="7A0E34EE" w14:textId="77777777" w:rsidR="006556B7" w:rsidRPr="000019DC" w:rsidRDefault="006556B7" w:rsidP="001D6EA4">
      <w:pPr>
        <w:pStyle w:val="Nivel3"/>
        <w:numPr>
          <w:ilvl w:val="2"/>
          <w:numId w:val="13"/>
        </w:numPr>
        <w:spacing w:before="0" w:after="0" w:line="240" w:lineRule="auto"/>
        <w:ind w:left="0" w:firstLine="0"/>
        <w:rPr>
          <w:rFonts w:ascii="Garamond" w:hAnsi="Garamond"/>
          <w:sz w:val="24"/>
          <w:szCs w:val="24"/>
        </w:rPr>
      </w:pPr>
      <w:proofErr w:type="gramStart"/>
      <w:r w:rsidRPr="000019DC">
        <w:rPr>
          <w:rFonts w:ascii="Garamond" w:hAnsi="Garamond"/>
          <w:sz w:val="24"/>
          <w:szCs w:val="24"/>
        </w:rPr>
        <w:t>cujos</w:t>
      </w:r>
      <w:proofErr w:type="gramEnd"/>
      <w:r w:rsidRPr="000019DC">
        <w:rPr>
          <w:rFonts w:ascii="Garamond" w:hAnsi="Garamond"/>
          <w:sz w:val="24"/>
          <w:szCs w:val="24"/>
        </w:rPr>
        <w:t xml:space="preserve"> titulares ou sócios guardem, cumulativamente, com o contratante do serviço, relação de pessoalidade, subordinação e habitualidade.</w:t>
      </w:r>
    </w:p>
    <w:p w14:paraId="0E11994E" w14:textId="77777777" w:rsidR="006556B7" w:rsidRPr="000019DC" w:rsidRDefault="006556B7" w:rsidP="00DC06B9">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falsidade da declaração de que trata 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_Ref113968921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001A58BA">
        <w:rPr>
          <w:rFonts w:ascii="Garamond" w:hAnsi="Garamond"/>
          <w:color w:val="auto"/>
          <w:sz w:val="24"/>
          <w:szCs w:val="24"/>
        </w:rPr>
        <w:t>3.3</w:t>
      </w:r>
      <w:r w:rsidRPr="000019DC">
        <w:rPr>
          <w:rFonts w:ascii="Garamond" w:hAnsi="Garamond"/>
          <w:color w:val="auto"/>
          <w:sz w:val="24"/>
          <w:szCs w:val="24"/>
        </w:rPr>
        <w:fldChar w:fldCharType="end"/>
      </w:r>
      <w:r w:rsidRPr="000019DC">
        <w:rPr>
          <w:rFonts w:ascii="Garamond" w:hAnsi="Garamond"/>
          <w:color w:val="auto"/>
          <w:sz w:val="24"/>
          <w:szCs w:val="24"/>
        </w:rPr>
        <w:t xml:space="preserve"> a 3.2.4, sujeitará o licitante às sanções previstas na </w:t>
      </w:r>
      <w:hyperlink r:id="rId17"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e neste Edital.</w:t>
      </w:r>
    </w:p>
    <w:p w14:paraId="54330F24" w14:textId="77777777" w:rsidR="006556B7" w:rsidRPr="000019DC" w:rsidRDefault="006556B7" w:rsidP="00DC06B9">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5D8AEB2" w14:textId="77777777" w:rsidR="006556B7" w:rsidRPr="000019DC" w:rsidRDefault="006556B7" w:rsidP="00DC06B9">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4B2BB9B"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77D3F415"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20" w:name="_Ref116992247"/>
      <w:r w:rsidRPr="000019DC">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0"/>
    </w:p>
    <w:p w14:paraId="1947D479"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73AEEFC2"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lances serão de envio automático pelo sistema, respeitado o valor final mínimo, caso estabelecido, e o intervalo de que trata o subitem acima.</w:t>
      </w:r>
    </w:p>
    <w:p w14:paraId="1930E276"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no sistema poderá ser alterado pelo fornecedor durante a fase de disputa, sendo vedado:</w:t>
      </w:r>
    </w:p>
    <w:p w14:paraId="036C7B73"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valor</w:t>
      </w:r>
      <w:proofErr w:type="gramEnd"/>
      <w:r w:rsidRPr="000019DC">
        <w:rPr>
          <w:rFonts w:ascii="Garamond" w:hAnsi="Garamond"/>
          <w:color w:val="auto"/>
          <w:sz w:val="24"/>
          <w:szCs w:val="24"/>
        </w:rPr>
        <w:t xml:space="preserve"> superior a lance já registrado pelo fornecedor no sistema, quando adotado o critério de julgamento por menor preço; e</w:t>
      </w:r>
    </w:p>
    <w:p w14:paraId="73C88F31"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02A2F47" w14:textId="77777777" w:rsidR="006556B7" w:rsidRPr="000019DC" w:rsidRDefault="006556B7" w:rsidP="001D6EA4">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eastAsia="Times New Roman" w:hAnsi="Garamond"/>
          <w:color w:val="auto"/>
          <w:sz w:val="24"/>
          <w:szCs w:val="24"/>
        </w:rPr>
        <w:t xml:space="preserve">Caberá ao licitante interessado em participar da licitação </w:t>
      </w:r>
      <w:r w:rsidRPr="000019DC">
        <w:rPr>
          <w:rFonts w:ascii="Garamond" w:hAnsi="Garamond"/>
          <w:color w:val="auto"/>
          <w:sz w:val="24"/>
          <w:szCs w:val="24"/>
        </w:rPr>
        <w:t xml:space="preserve">acompanhar as operações no sistema eletrônico durante o processo licitatório e se responsabilizar pelo ônus decorrente da </w:t>
      </w:r>
      <w:r w:rsidRPr="000019DC">
        <w:rPr>
          <w:rFonts w:ascii="Garamond" w:hAnsi="Garamond"/>
          <w:color w:val="auto"/>
          <w:sz w:val="24"/>
          <w:szCs w:val="24"/>
        </w:rPr>
        <w:lastRenderedPageBreak/>
        <w:t>perda de negócios diante da inobservância de mensagens emitidas pela Administração ou de sua desconexão.</w:t>
      </w:r>
    </w:p>
    <w:p w14:paraId="1D64A6F7"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eastAsia="Times New Roman" w:hAnsi="Garamond"/>
          <w:color w:val="auto"/>
          <w:sz w:val="24"/>
          <w:szCs w:val="24"/>
        </w:rPr>
        <w:t xml:space="preserve">O licitante deverá </w:t>
      </w:r>
      <w:r w:rsidRPr="000019DC">
        <w:rPr>
          <w:rFonts w:ascii="Garamond" w:hAnsi="Garamond"/>
          <w:color w:val="auto"/>
          <w:sz w:val="24"/>
          <w:szCs w:val="24"/>
        </w:rPr>
        <w:t>comunicar imediatamente ao provedor do sistema qualquer acontecimento que possa comprometer o sigilo ou a segurança, para imediato bloqueio de acesso.</w:t>
      </w:r>
    </w:p>
    <w:p w14:paraId="3966020F" w14:textId="77777777" w:rsidR="006556B7" w:rsidRPr="000019DC"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p w14:paraId="1969D95C" w14:textId="77777777" w:rsidR="006556B7" w:rsidRPr="000019DC" w:rsidRDefault="006556B7" w:rsidP="001D6EA4">
      <w:pPr>
        <w:pStyle w:val="Nivel01"/>
        <w:tabs>
          <w:tab w:val="clear" w:pos="567"/>
          <w:tab w:val="left" w:pos="284"/>
        </w:tabs>
        <w:spacing w:before="0"/>
        <w:ind w:left="0" w:firstLine="0"/>
        <w:rPr>
          <w:rFonts w:ascii="Garamond" w:hAnsi="Garamond"/>
          <w:sz w:val="24"/>
        </w:rPr>
      </w:pPr>
      <w:bookmarkStart w:id="21" w:name="_Toc155095218"/>
      <w:r w:rsidRPr="000019DC">
        <w:rPr>
          <w:rFonts w:ascii="Garamond" w:hAnsi="Garamond"/>
          <w:sz w:val="24"/>
        </w:rPr>
        <w:t>DO PREENCHIMENTO DA PROPOSTA</w:t>
      </w:r>
      <w:bookmarkEnd w:id="21"/>
    </w:p>
    <w:p w14:paraId="0CC46515" w14:textId="77777777" w:rsidR="006556B7" w:rsidRPr="000019DC" w:rsidRDefault="006556B7" w:rsidP="001D6EA4">
      <w:pPr>
        <w:pStyle w:val="Nivel2"/>
        <w:tabs>
          <w:tab w:val="left" w:pos="426"/>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O licitante deverá enviar sua proposta mediante o preenchimento, no sistema eletrônico, dos seguintes campos:</w:t>
      </w:r>
    </w:p>
    <w:p w14:paraId="6566951E" w14:textId="77777777" w:rsidR="006556B7" w:rsidRPr="000019DC" w:rsidRDefault="006556B7" w:rsidP="00DC06B9">
      <w:pPr>
        <w:pStyle w:val="Nvel3-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Valor unitário </w:t>
      </w:r>
    </w:p>
    <w:p w14:paraId="2B738C79" w14:textId="77777777" w:rsidR="006556B7" w:rsidRPr="000019DC" w:rsidRDefault="006556B7" w:rsidP="00DC06B9">
      <w:pPr>
        <w:pStyle w:val="Nivel3"/>
        <w:tabs>
          <w:tab w:val="left" w:pos="567"/>
        </w:tabs>
        <w:spacing w:before="0" w:after="0" w:line="240" w:lineRule="auto"/>
        <w:ind w:left="0" w:firstLine="0"/>
        <w:rPr>
          <w:rFonts w:ascii="Garamond" w:hAnsi="Garamond"/>
          <w:i/>
          <w:color w:val="auto"/>
          <w:sz w:val="24"/>
          <w:szCs w:val="24"/>
        </w:rPr>
      </w:pPr>
      <w:r w:rsidRPr="000019DC">
        <w:rPr>
          <w:rFonts w:ascii="Garamond" w:hAnsi="Garamond"/>
          <w:i/>
          <w:color w:val="auto"/>
          <w:sz w:val="24"/>
          <w:szCs w:val="24"/>
        </w:rPr>
        <w:t>Marca;</w:t>
      </w:r>
    </w:p>
    <w:p w14:paraId="0AE0B901" w14:textId="77777777" w:rsidR="006556B7" w:rsidRPr="000019DC" w:rsidRDefault="006556B7" w:rsidP="00DC06B9">
      <w:pPr>
        <w:pStyle w:val="Nvel3-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Fabricante; </w:t>
      </w:r>
    </w:p>
    <w:p w14:paraId="6A2613EF" w14:textId="77777777" w:rsidR="006556B7" w:rsidRPr="000019DC" w:rsidRDefault="006556B7" w:rsidP="00DC06B9">
      <w:pPr>
        <w:pStyle w:val="Nvel3-R"/>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Quantidade Cotada</w:t>
      </w:r>
    </w:p>
    <w:p w14:paraId="51D796FB"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especificações do objeto contidas na proposta vinculam o licitante.</w:t>
      </w:r>
    </w:p>
    <w:p w14:paraId="56C80F3F" w14:textId="77777777" w:rsidR="006556B7" w:rsidRPr="000019DC" w:rsidRDefault="006556B7" w:rsidP="00DC06B9">
      <w:pPr>
        <w:pStyle w:val="Nivel3"/>
        <w:tabs>
          <w:tab w:val="left" w:pos="426"/>
          <w:tab w:val="center"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não poder oferecer proposta em quantitativo inferior ao máximo previsto para contratação. </w:t>
      </w:r>
    </w:p>
    <w:p w14:paraId="53FDCB96"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4A782251"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0019DC">
        <w:rPr>
          <w:rFonts w:ascii="Garamond" w:hAnsi="Garamond"/>
          <w:color w:val="auto"/>
          <w:sz w:val="24"/>
          <w:szCs w:val="24"/>
        </w:rPr>
        <w:t>sob alegação</w:t>
      </w:r>
      <w:proofErr w:type="gramEnd"/>
      <w:r w:rsidRPr="000019DC">
        <w:rPr>
          <w:rFonts w:ascii="Garamond" w:hAnsi="Garamond"/>
          <w:color w:val="auto"/>
          <w:sz w:val="24"/>
          <w:szCs w:val="24"/>
        </w:rPr>
        <w:t xml:space="preserve"> de erro, omissão ou qualquer outro pretexto.</w:t>
      </w:r>
    </w:p>
    <w:p w14:paraId="7DC95BAF"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30CF35BF"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Independentemente do percentual de tributo inserido na planilha, no pagamento serão retidos na fonte os percentuais estabelecidos na legislação vigente.</w:t>
      </w:r>
    </w:p>
    <w:p w14:paraId="184DACE4" w14:textId="77777777" w:rsidR="006556B7" w:rsidRPr="000019DC" w:rsidRDefault="006556B7" w:rsidP="001D6EA4">
      <w:pPr>
        <w:pStyle w:val="Nvel2-Red"/>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Na presente licitação, a Microempresa e a Empresa de Pequeno Porte poderão se beneficiar do regime de tributação pelo Simples Nacional.</w:t>
      </w:r>
    </w:p>
    <w:p w14:paraId="76EE6BC2"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0019DC">
        <w:rPr>
          <w:rFonts w:ascii="Garamond" w:hAnsi="Garamond"/>
          <w:color w:val="auto"/>
          <w:sz w:val="24"/>
          <w:szCs w:val="24"/>
        </w:rPr>
        <w:t>adequadas à perfeita execução contratual, promovendo, quando requerido, sua substituição</w:t>
      </w:r>
      <w:proofErr w:type="gramEnd"/>
      <w:r w:rsidRPr="000019DC">
        <w:rPr>
          <w:rFonts w:ascii="Garamond" w:hAnsi="Garamond"/>
          <w:color w:val="auto"/>
          <w:sz w:val="24"/>
          <w:szCs w:val="24"/>
        </w:rPr>
        <w:t>.</w:t>
      </w:r>
    </w:p>
    <w:p w14:paraId="33A8F5E0"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validade da proposta não será inferior a </w:t>
      </w:r>
      <w:r w:rsidRPr="000019DC">
        <w:rPr>
          <w:rFonts w:ascii="Garamond" w:hAnsi="Garamond"/>
          <w:b/>
          <w:bCs/>
          <w:color w:val="auto"/>
          <w:sz w:val="24"/>
          <w:szCs w:val="24"/>
        </w:rPr>
        <w:t>60 (sessenta)</w:t>
      </w:r>
      <w:r w:rsidRPr="000019DC">
        <w:rPr>
          <w:rFonts w:ascii="Garamond" w:hAnsi="Garamond"/>
          <w:color w:val="auto"/>
          <w:sz w:val="24"/>
          <w:szCs w:val="24"/>
        </w:rPr>
        <w:t xml:space="preserve"> dias</w:t>
      </w:r>
      <w:r w:rsidRPr="000019DC">
        <w:rPr>
          <w:rFonts w:ascii="Garamond" w:hAnsi="Garamond"/>
          <w:b/>
          <w:color w:val="auto"/>
          <w:sz w:val="24"/>
          <w:szCs w:val="24"/>
        </w:rPr>
        <w:t>,</w:t>
      </w:r>
      <w:r w:rsidRPr="000019DC">
        <w:rPr>
          <w:rFonts w:ascii="Garamond" w:hAnsi="Garamond"/>
          <w:color w:val="auto"/>
          <w:sz w:val="24"/>
          <w:szCs w:val="24"/>
        </w:rPr>
        <w:t xml:space="preserve"> a contar da data de sua apresentação.</w:t>
      </w:r>
    </w:p>
    <w:p w14:paraId="73ED6AB6"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licitantes devem respeitar os preços máximos estabelecidos nas normas de regência de contratações públicas federais, quando participarem de licitações públicas;</w:t>
      </w:r>
    </w:p>
    <w:p w14:paraId="7623CE3C"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critério de julgamento será </w:t>
      </w:r>
      <w:proofErr w:type="gramStart"/>
      <w:r w:rsidRPr="000019DC">
        <w:rPr>
          <w:rFonts w:ascii="Garamond" w:hAnsi="Garamond"/>
          <w:sz w:val="24"/>
          <w:szCs w:val="24"/>
        </w:rPr>
        <w:t>de menor</w:t>
      </w:r>
      <w:proofErr w:type="gramEnd"/>
      <w:r w:rsidRPr="000019DC">
        <w:rPr>
          <w:rFonts w:ascii="Garamond" w:hAnsi="Garamond"/>
          <w:sz w:val="24"/>
          <w:szCs w:val="24"/>
        </w:rPr>
        <w:t xml:space="preserve"> preço e os licitantes devem respeitar os preços máximos previstos no Termo de Referência;</w:t>
      </w:r>
    </w:p>
    <w:p w14:paraId="56ABD965" w14:textId="77777777" w:rsidR="006556B7" w:rsidRPr="000019DC" w:rsidRDefault="006556B7" w:rsidP="001D6EA4">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 xml:space="preserve">O descumprimento das regras supramencionadas pode ensejar a </w:t>
      </w:r>
      <w:r w:rsidRPr="000019DC">
        <w:rPr>
          <w:rFonts w:ascii="Garamond" w:hAnsi="Garamond"/>
          <w:color w:val="000000" w:themeColor="text1"/>
          <w:sz w:val="24"/>
          <w:szCs w:val="24"/>
        </w:rPr>
        <w:t>responsabilização pelo</w:t>
      </w:r>
      <w:r w:rsidRPr="000019DC">
        <w:rPr>
          <w:rFonts w:ascii="Garamond" w:hAnsi="Garamond"/>
          <w:sz w:val="24"/>
          <w:szCs w:val="24"/>
        </w:rPr>
        <w:t xml:space="preserve"> Tribunal de Contas da União e, após o devido processo legal, gerar as seguintes consequências: assinatura de prazo para a adoção das medidas </w:t>
      </w:r>
      <w:r w:rsidRPr="000019DC">
        <w:rPr>
          <w:rFonts w:ascii="Garamond" w:eastAsia="Times New Roman" w:hAnsi="Garamond"/>
          <w:sz w:val="24"/>
          <w:szCs w:val="24"/>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0019DC">
        <w:rPr>
          <w:rFonts w:ascii="Garamond" w:eastAsia="Times New Roman" w:hAnsi="Garamond"/>
          <w:sz w:val="24"/>
          <w:szCs w:val="24"/>
        </w:rPr>
        <w:t>sobrepreço</w:t>
      </w:r>
      <w:proofErr w:type="spellEnd"/>
      <w:r w:rsidRPr="000019DC">
        <w:rPr>
          <w:rFonts w:ascii="Garamond" w:eastAsia="Times New Roman" w:hAnsi="Garamond"/>
          <w:sz w:val="24"/>
          <w:szCs w:val="24"/>
        </w:rPr>
        <w:t xml:space="preserve"> na execução do contrato.</w:t>
      </w:r>
    </w:p>
    <w:p w14:paraId="19BFCC70" w14:textId="77777777" w:rsidR="006556B7" w:rsidRPr="000019DC" w:rsidRDefault="006556B7" w:rsidP="001D6EA4">
      <w:pPr>
        <w:pStyle w:val="Nivel3"/>
        <w:numPr>
          <w:ilvl w:val="0"/>
          <w:numId w:val="0"/>
        </w:numPr>
        <w:tabs>
          <w:tab w:val="left" w:pos="426"/>
        </w:tabs>
        <w:spacing w:before="0" w:after="0" w:line="240" w:lineRule="auto"/>
        <w:rPr>
          <w:rFonts w:ascii="Garamond" w:hAnsi="Garamond"/>
          <w:color w:val="auto"/>
          <w:sz w:val="24"/>
          <w:szCs w:val="24"/>
        </w:rPr>
      </w:pPr>
    </w:p>
    <w:p w14:paraId="6E12A8DF" w14:textId="77777777" w:rsidR="006556B7" w:rsidRPr="000019DC" w:rsidRDefault="006556B7" w:rsidP="001D6EA4">
      <w:pPr>
        <w:pStyle w:val="Nivel01"/>
        <w:tabs>
          <w:tab w:val="clear" w:pos="567"/>
          <w:tab w:val="left" w:pos="426"/>
        </w:tabs>
        <w:spacing w:before="0"/>
        <w:ind w:left="0" w:firstLine="0"/>
        <w:rPr>
          <w:rFonts w:ascii="Garamond" w:hAnsi="Garamond"/>
          <w:sz w:val="24"/>
        </w:rPr>
      </w:pPr>
      <w:bookmarkStart w:id="22" w:name="_Toc155095219"/>
      <w:r w:rsidRPr="000019DC">
        <w:rPr>
          <w:rFonts w:ascii="Garamond" w:hAnsi="Garamond"/>
          <w:sz w:val="24"/>
        </w:rPr>
        <w:t xml:space="preserve">DA ABERTURA DA SESSÃO, CLASSIFICAÇÃO DAS PROPOSTAS E FORMULAÇÃO DE </w:t>
      </w:r>
      <w:proofErr w:type="gramStart"/>
      <w:r w:rsidRPr="000019DC">
        <w:rPr>
          <w:rFonts w:ascii="Garamond" w:hAnsi="Garamond"/>
          <w:sz w:val="24"/>
        </w:rPr>
        <w:t>LANCES</w:t>
      </w:r>
      <w:bookmarkEnd w:id="22"/>
      <w:proofErr w:type="gramEnd"/>
    </w:p>
    <w:p w14:paraId="5CE55817"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bookmarkStart w:id="23" w:name="_Hlk114646655"/>
      <w:r w:rsidRPr="000019DC">
        <w:rPr>
          <w:rFonts w:ascii="Garamond" w:hAnsi="Garamond"/>
          <w:color w:val="auto"/>
          <w:sz w:val="24"/>
          <w:szCs w:val="24"/>
        </w:rPr>
        <w:t xml:space="preserve">A abertura da presente licitação dar-se-á automaticamente em sessão pública, por meio de sistema eletrônico, na data, horário e </w:t>
      </w:r>
      <w:proofErr w:type="gramStart"/>
      <w:r w:rsidRPr="000019DC">
        <w:rPr>
          <w:rFonts w:ascii="Garamond" w:hAnsi="Garamond"/>
          <w:color w:val="auto"/>
          <w:sz w:val="24"/>
          <w:szCs w:val="24"/>
        </w:rPr>
        <w:t>local indicados</w:t>
      </w:r>
      <w:proofErr w:type="gramEnd"/>
      <w:r w:rsidRPr="000019DC">
        <w:rPr>
          <w:rFonts w:ascii="Garamond" w:hAnsi="Garamond"/>
          <w:color w:val="auto"/>
          <w:sz w:val="24"/>
          <w:szCs w:val="24"/>
        </w:rPr>
        <w:t xml:space="preserve"> neste Edital.</w:t>
      </w:r>
    </w:p>
    <w:p w14:paraId="6571458B"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Os licitantes poderão retirar ou substituir a proposta ou os documentos de habilitação, quando for o caso, anteriormente inseridos no sistema, até a abertura da sessão pública.</w:t>
      </w:r>
    </w:p>
    <w:p w14:paraId="4585C182"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sistema disponibilizará campo próprio para troca de mensagens entre o Pregoeiro e os licitantes.</w:t>
      </w:r>
    </w:p>
    <w:p w14:paraId="375D742A"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173E443B"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lance deverá ser ofertado pelo valor unitário do item</w:t>
      </w:r>
    </w:p>
    <w:p w14:paraId="4ACC3E29"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oferecer lances sucessivos, observando o horário fixado para abertura da sessão e as regras estabelecidas no Edital.</w:t>
      </w:r>
    </w:p>
    <w:p w14:paraId="1879839D"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somente poderá oferecer lance </w:t>
      </w:r>
      <w:r w:rsidRPr="000019DC">
        <w:rPr>
          <w:rFonts w:ascii="Garamond" w:hAnsi="Garamond"/>
          <w:iCs/>
          <w:color w:val="auto"/>
          <w:sz w:val="24"/>
          <w:szCs w:val="24"/>
        </w:rPr>
        <w:t>de valor</w:t>
      </w:r>
      <w:r w:rsidRPr="000019DC">
        <w:rPr>
          <w:rFonts w:ascii="Garamond" w:hAnsi="Garamond"/>
          <w:color w:val="auto"/>
          <w:sz w:val="24"/>
          <w:szCs w:val="24"/>
        </w:rPr>
        <w:t xml:space="preserve"> </w:t>
      </w:r>
      <w:r w:rsidRPr="000019DC">
        <w:rPr>
          <w:rFonts w:ascii="Garamond" w:hAnsi="Garamond"/>
          <w:iCs/>
          <w:color w:val="auto"/>
          <w:sz w:val="24"/>
          <w:szCs w:val="24"/>
        </w:rPr>
        <w:t>inferior</w:t>
      </w:r>
      <w:r w:rsidRPr="000019DC">
        <w:rPr>
          <w:rFonts w:ascii="Garamond" w:hAnsi="Garamond"/>
          <w:color w:val="auto"/>
          <w:sz w:val="24"/>
          <w:szCs w:val="24"/>
        </w:rPr>
        <w:t xml:space="preserve"> ao último por ele ofertado e registrado pelo sistema. </w:t>
      </w:r>
    </w:p>
    <w:p w14:paraId="08BAD3EA"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roofErr w:type="gramStart"/>
      <w:r w:rsidRPr="000019DC">
        <w:rPr>
          <w:rFonts w:ascii="Garamond" w:hAnsi="Garamond"/>
          <w:color w:val="auto"/>
          <w:sz w:val="24"/>
          <w:szCs w:val="24"/>
        </w:rPr>
        <w:t>)</w:t>
      </w:r>
      <w:proofErr w:type="gramEnd"/>
    </w:p>
    <w:p w14:paraId="02605C21"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w:t>
      </w:r>
      <w:proofErr w:type="gramStart"/>
      <w:r w:rsidRPr="000019DC">
        <w:rPr>
          <w:rFonts w:ascii="Garamond" w:hAnsi="Garamond"/>
          <w:color w:val="auto"/>
          <w:sz w:val="24"/>
          <w:szCs w:val="24"/>
        </w:rPr>
        <w:t>poderá,</w:t>
      </w:r>
      <w:proofErr w:type="gramEnd"/>
      <w:r w:rsidRPr="000019DC">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14:paraId="45BB003B"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procedimento seguirá de acordo com o modo de disputa adotado.</w:t>
      </w:r>
    </w:p>
    <w:p w14:paraId="3204B1A7"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24" w:name="_Hlk113697759"/>
      <w:r w:rsidRPr="000019DC">
        <w:rPr>
          <w:rFonts w:ascii="Garamond" w:hAnsi="Garamond"/>
          <w:color w:val="auto"/>
          <w:sz w:val="24"/>
          <w:szCs w:val="24"/>
        </w:rPr>
        <w:t>Caso seja adotado para o envio de lances no pregão eletrônico o modo de disputa “aberto”, os licitantes apresentarão lances públicos e sucessivos, com prorrogações.</w:t>
      </w:r>
    </w:p>
    <w:p w14:paraId="79201274"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bookmarkStart w:id="25" w:name="_Hlk113697816"/>
      <w:bookmarkEnd w:id="24"/>
      <w:r w:rsidRPr="000019DC">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5E70F495"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E63EF7E"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4AE775D0"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9F7984"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reinício previsto no item supra, os licitantes serão convocados para apresentar lances intermediários.</w:t>
      </w:r>
      <w:bookmarkStart w:id="26" w:name="_Hlk113631522"/>
      <w:bookmarkEnd w:id="25"/>
    </w:p>
    <w:bookmarkEnd w:id="26"/>
    <w:p w14:paraId="7D058555"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término dos prazos estabelecidos nos subitens anteriores, o sistema ordenará e divulgará os lances segundo a ordem crescente de valores.</w:t>
      </w:r>
    </w:p>
    <w:p w14:paraId="57D8F98D"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serão aceitos dois ou mais lances de mesmo valor, prevalecendo aquele que for recebido e registrado em primeiro lugar. </w:t>
      </w:r>
    </w:p>
    <w:p w14:paraId="39EA70D0"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71F6A630"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14:paraId="1E527C58"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0019DC">
        <w:rPr>
          <w:rFonts w:ascii="Garamond" w:hAnsi="Garamond"/>
          <w:color w:val="auto"/>
          <w:sz w:val="24"/>
          <w:szCs w:val="24"/>
        </w:rPr>
        <w:t>após</w:t>
      </w:r>
      <w:proofErr w:type="gramEnd"/>
      <w:r w:rsidRPr="000019DC">
        <w:rPr>
          <w:rFonts w:ascii="Garamond" w:hAnsi="Garamond"/>
          <w:color w:val="auto"/>
          <w:sz w:val="24"/>
          <w:szCs w:val="24"/>
        </w:rPr>
        <w:t xml:space="preserve"> decorridas vinte e quatro horas da comunicação do fato pelo Pregoeiro aos participantes, no sítio eletrônico utilizado para divulgação.</w:t>
      </w:r>
    </w:p>
    <w:p w14:paraId="5D790E04"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licitante não apresente lances, concorrerá com o valor de sua proposta.</w:t>
      </w:r>
    </w:p>
    <w:p w14:paraId="081B8553"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Em relação a itens não exclusivos para participação de microempresas e empresas de pequeno porte, uma vez encerrada a etapa de la</w:t>
      </w:r>
      <w:r w:rsidRPr="000019DC">
        <w:rPr>
          <w:rFonts w:ascii="Garamond" w:eastAsia="Arial" w:hAnsi="Garamond"/>
          <w:sz w:val="24"/>
          <w:szCs w:val="24"/>
        </w:rPr>
        <w:t>nces, será efetivada a verificação automática, junto à Receita Federal, do porte da entidade empresarial,</w:t>
      </w:r>
      <w:r w:rsidRPr="000019DC">
        <w:rPr>
          <w:rFonts w:ascii="Garamond" w:eastAsia="Arial" w:hAnsi="Garamond"/>
          <w:color w:val="000000" w:themeColor="text1"/>
          <w:sz w:val="24"/>
          <w:szCs w:val="24"/>
        </w:rPr>
        <w:t xml:space="preserve"> caso a contratação não se enquadre nas vedações dos </w:t>
      </w:r>
      <w:r w:rsidRPr="000019DC">
        <w:rPr>
          <w:rFonts w:ascii="Garamond" w:eastAsia="Arial" w:hAnsi="Garamond"/>
          <w:sz w:val="24"/>
          <w:szCs w:val="24"/>
        </w:rPr>
        <w:t>§§1º e 2º do art. 4º da Lei nº 14.133, de 2021. O sistema ide</w:t>
      </w:r>
      <w:r w:rsidRPr="000019DC">
        <w:rPr>
          <w:rFonts w:ascii="Garamond" w:eastAsia="Zurich BT" w:hAnsi="Garamond"/>
          <w:sz w:val="24"/>
          <w:szCs w:val="24"/>
        </w:rPr>
        <w:t xml:space="preserve">ntificará em coluna </w:t>
      </w:r>
      <w:r w:rsidRPr="000019DC">
        <w:rPr>
          <w:rFonts w:ascii="Garamond" w:eastAsia="Zurich BT" w:hAnsi="Garamond"/>
          <w:sz w:val="24"/>
          <w:szCs w:val="24"/>
        </w:rPr>
        <w:lastRenderedPageBreak/>
        <w:t xml:space="preserve">própria </w:t>
      </w:r>
      <w:proofErr w:type="gramStart"/>
      <w:r w:rsidRPr="000019DC">
        <w:rPr>
          <w:rFonts w:ascii="Garamond" w:eastAsia="Zurich BT" w:hAnsi="Garamond"/>
          <w:sz w:val="24"/>
          <w:szCs w:val="24"/>
        </w:rPr>
        <w:t>as</w:t>
      </w:r>
      <w:proofErr w:type="gramEnd"/>
      <w:r w:rsidRPr="000019DC">
        <w:rPr>
          <w:rFonts w:ascii="Garamond" w:eastAsia="Zurich BT" w:hAnsi="Garamond"/>
          <w:sz w:val="24"/>
          <w:szCs w:val="24"/>
        </w:rPr>
        <w:t xml:space="preserve"> microempresas e empresas de pequeno porte </w:t>
      </w:r>
      <w:r w:rsidRPr="000019DC">
        <w:rPr>
          <w:rFonts w:ascii="Garamond" w:hAnsi="Garamond"/>
          <w:sz w:val="24"/>
          <w:szCs w:val="24"/>
        </w:rPr>
        <w:t>participantes</w:t>
      </w:r>
      <w:r w:rsidRPr="000019DC">
        <w:rPr>
          <w:rFonts w:ascii="Garamond" w:eastAsia="Zurich BT" w:hAnsi="Garamond"/>
          <w:sz w:val="24"/>
          <w:szCs w:val="24"/>
        </w:rPr>
        <w:t xml:space="preserve">, procedendo à comparação com os valores da primeira colocada, se esta for empresa de maior porte, assim como das demais classificadas, para o fim de aplicar-se o disposto nos </w:t>
      </w:r>
      <w:proofErr w:type="spellStart"/>
      <w:r w:rsidRPr="000019DC">
        <w:rPr>
          <w:rFonts w:ascii="Garamond" w:eastAsia="Zurich BT" w:hAnsi="Garamond"/>
          <w:sz w:val="24"/>
          <w:szCs w:val="24"/>
        </w:rPr>
        <w:t>arts</w:t>
      </w:r>
      <w:proofErr w:type="spellEnd"/>
      <w:r w:rsidRPr="000019DC">
        <w:rPr>
          <w:rFonts w:ascii="Garamond" w:eastAsia="Zurich BT" w:hAnsi="Garamond"/>
          <w:sz w:val="24"/>
          <w:szCs w:val="24"/>
        </w:rPr>
        <w:t>. 44 e 45 da Lei Complementar nº 123, de 2006, regulamentada pelo Decreto nº 8.538, de 2015</w:t>
      </w:r>
      <w:r w:rsidRPr="000019DC">
        <w:rPr>
          <w:rFonts w:ascii="Garamond" w:eastAsia="Zurich BT" w:hAnsi="Garamond"/>
          <w:color w:val="auto"/>
          <w:sz w:val="24"/>
          <w:szCs w:val="24"/>
        </w:rPr>
        <w:t>.</w:t>
      </w:r>
    </w:p>
    <w:p w14:paraId="22D67AC6" w14:textId="77777777" w:rsidR="006556B7" w:rsidRPr="000019DC" w:rsidRDefault="006556B7" w:rsidP="001D6EA4">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Quando houver propostas beneficiadas com as margens de preferência, apenas poderão se valer do critério de desempate previsto nos </w:t>
      </w:r>
      <w:proofErr w:type="spellStart"/>
      <w:r w:rsidRPr="000019DC">
        <w:rPr>
          <w:rFonts w:ascii="Garamond" w:hAnsi="Garamond"/>
          <w:sz w:val="24"/>
          <w:szCs w:val="24"/>
        </w:rPr>
        <w:t>arts</w:t>
      </w:r>
      <w:proofErr w:type="spellEnd"/>
      <w:r w:rsidRPr="000019DC">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14:paraId="1930CB8F" w14:textId="77777777" w:rsidR="006556B7" w:rsidRPr="000019DC" w:rsidRDefault="006556B7" w:rsidP="001D6EA4">
      <w:pPr>
        <w:pStyle w:val="Nivel3"/>
        <w:spacing w:before="0" w:after="0" w:line="240" w:lineRule="auto"/>
        <w:ind w:left="0" w:firstLine="0"/>
        <w:rPr>
          <w:rFonts w:ascii="Garamond" w:hAnsi="Garamond"/>
          <w:sz w:val="24"/>
          <w:szCs w:val="24"/>
        </w:rPr>
      </w:pPr>
      <w:r w:rsidRPr="000019DC">
        <w:rPr>
          <w:rFonts w:ascii="Garamond" w:hAnsi="Garamond"/>
          <w:sz w:val="24"/>
          <w:szCs w:val="24"/>
        </w:rPr>
        <w:t>O parâmetro para o empate ficto, nesse caso, consistirá no preço ofertado pela fornecedora classificada em primeiro lugar em razão da aplicação da margem de preferência.</w:t>
      </w:r>
    </w:p>
    <w:p w14:paraId="7FFDE751"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Nessas condições, as propostas de </w:t>
      </w:r>
      <w:r w:rsidRPr="000019DC">
        <w:rPr>
          <w:rFonts w:ascii="Garamond" w:eastAsia="Zurich BT" w:hAnsi="Garamond"/>
          <w:color w:val="auto"/>
          <w:sz w:val="24"/>
          <w:szCs w:val="24"/>
        </w:rPr>
        <w:t xml:space="preserve">microempresas e empresas de pequeno porte </w:t>
      </w:r>
      <w:r w:rsidRPr="000019DC">
        <w:rPr>
          <w:rFonts w:ascii="Garamond" w:hAnsi="Garamond"/>
          <w:color w:val="auto"/>
          <w:sz w:val="24"/>
          <w:szCs w:val="24"/>
        </w:rPr>
        <w:t>que se encontrarem na faixa de até 5% (cinco por cento) acima da melhor proposta</w:t>
      </w:r>
      <w:proofErr w:type="gramStart"/>
      <w:r w:rsidRPr="000019DC">
        <w:rPr>
          <w:rFonts w:ascii="Garamond" w:hAnsi="Garamond"/>
          <w:color w:val="auto"/>
          <w:sz w:val="24"/>
          <w:szCs w:val="24"/>
        </w:rPr>
        <w:t xml:space="preserve"> ou melhor</w:t>
      </w:r>
      <w:proofErr w:type="gramEnd"/>
      <w:r w:rsidRPr="000019DC">
        <w:rPr>
          <w:rFonts w:ascii="Garamond" w:hAnsi="Garamond"/>
          <w:color w:val="auto"/>
          <w:sz w:val="24"/>
          <w:szCs w:val="24"/>
        </w:rPr>
        <w:t xml:space="preserve"> lance serão consideradas empatadas com a primeira colocada.</w:t>
      </w:r>
    </w:p>
    <w:p w14:paraId="4A9FFB5F" w14:textId="77777777" w:rsidR="006556B7" w:rsidRPr="000019DC" w:rsidRDefault="006556B7" w:rsidP="001D6EA4">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A licitante mais bem classificada nos termos do subitem anterior terá o direito de encaminhar uma última oferta para desempate, obrigatoriamente em valor inferior ao da primeira colocada, no prazo de </w:t>
      </w:r>
      <w:proofErr w:type="gramStart"/>
      <w:r w:rsidRPr="000019DC">
        <w:rPr>
          <w:rFonts w:ascii="Garamond" w:hAnsi="Garamond"/>
          <w:sz w:val="24"/>
          <w:szCs w:val="24"/>
        </w:rPr>
        <w:t>5</w:t>
      </w:r>
      <w:proofErr w:type="gramEnd"/>
      <w:r w:rsidRPr="000019DC">
        <w:rPr>
          <w:rFonts w:ascii="Garamond" w:hAnsi="Garamond"/>
          <w:sz w:val="24"/>
          <w:szCs w:val="24"/>
        </w:rPr>
        <w:t xml:space="preserve"> (cinco) minutos controlados pelo sistema, contados após a comunicação automática para tanto</w:t>
      </w:r>
      <w:r w:rsidRPr="000019DC">
        <w:rPr>
          <w:rFonts w:ascii="Garamond" w:hAnsi="Garamond"/>
          <w:color w:val="auto"/>
          <w:sz w:val="24"/>
          <w:szCs w:val="24"/>
        </w:rPr>
        <w:t>.</w:t>
      </w:r>
    </w:p>
    <w:p w14:paraId="767B498B"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w:t>
      </w:r>
      <w:r w:rsidRPr="000019DC">
        <w:rPr>
          <w:rFonts w:ascii="Garamond" w:eastAsia="Zurich BT" w:hAnsi="Garamond"/>
          <w:color w:val="auto"/>
          <w:sz w:val="24"/>
          <w:szCs w:val="24"/>
        </w:rPr>
        <w:t>microempresa ou a empresa de pequeno porte</w:t>
      </w:r>
      <w:r w:rsidRPr="000019DC">
        <w:rPr>
          <w:rFonts w:ascii="Garamond" w:hAnsi="Garamond"/>
          <w:color w:val="auto"/>
          <w:sz w:val="24"/>
          <w:szCs w:val="24"/>
        </w:rPr>
        <w:t xml:space="preserve"> melhor classificada desista ou não se manifeste no prazo estabelecido, serão convocadas as demais licitantes </w:t>
      </w:r>
      <w:r w:rsidRPr="000019DC">
        <w:rPr>
          <w:rFonts w:ascii="Garamond" w:eastAsia="Zurich BT" w:hAnsi="Garamond"/>
          <w:color w:val="auto"/>
          <w:sz w:val="24"/>
          <w:szCs w:val="24"/>
        </w:rPr>
        <w:t>microempresa e empresa de pequeno porte</w:t>
      </w:r>
      <w:r w:rsidRPr="000019DC">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72C1581F"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E5E9C90" w14:textId="77777777" w:rsidR="006556B7" w:rsidRPr="000019DC" w:rsidRDefault="006556B7" w:rsidP="001D6EA4">
      <w:pPr>
        <w:pStyle w:val="Nivel3"/>
        <w:spacing w:before="0" w:after="0" w:line="240" w:lineRule="auto"/>
        <w:ind w:left="0" w:firstLine="0"/>
        <w:rPr>
          <w:rFonts w:ascii="Garamond" w:hAnsi="Garamond"/>
          <w:sz w:val="24"/>
          <w:szCs w:val="24"/>
        </w:rPr>
      </w:pPr>
      <w:r w:rsidRPr="000019DC">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EA93188" w14:textId="77777777" w:rsidR="006556B7" w:rsidRPr="000019DC" w:rsidRDefault="006556B7" w:rsidP="001D6EA4">
      <w:pPr>
        <w:pStyle w:val="Nivel2"/>
        <w:tabs>
          <w:tab w:val="left" w:pos="284"/>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Só poderá haver empate entre propostas iguais (não seguidas de lances). </w:t>
      </w:r>
    </w:p>
    <w:p w14:paraId="0BDDF392"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Havendo eventual empate entre propostas ou lances, o critério de desempate será aquele previsto no </w:t>
      </w:r>
      <w:hyperlink r:id="rId18" w:anchor="art60" w:history="1">
        <w:r w:rsidRPr="000019DC">
          <w:rPr>
            <w:rStyle w:val="Hyperlink"/>
            <w:rFonts w:ascii="Garamond" w:eastAsia="Arial" w:hAnsi="Garamond"/>
            <w:color w:val="auto"/>
            <w:sz w:val="24"/>
            <w:szCs w:val="24"/>
          </w:rPr>
          <w:t>art</w:t>
        </w:r>
        <w:r w:rsidRPr="000019DC">
          <w:rPr>
            <w:rStyle w:val="Hyperlink"/>
            <w:rFonts w:ascii="Garamond" w:hAnsi="Garamond"/>
            <w:color w:val="auto"/>
            <w:sz w:val="24"/>
            <w:szCs w:val="24"/>
          </w:rPr>
          <w:t>. 60 da Lei nº 14.133, de 2021</w:t>
        </w:r>
      </w:hyperlink>
      <w:r w:rsidRPr="000019DC">
        <w:rPr>
          <w:rFonts w:ascii="Garamond" w:hAnsi="Garamond"/>
          <w:color w:val="auto"/>
          <w:sz w:val="24"/>
          <w:szCs w:val="24"/>
        </w:rPr>
        <w:t>, nesta ordem:</w:t>
      </w:r>
    </w:p>
    <w:p w14:paraId="5CD5CE40" w14:textId="77777777" w:rsidR="006556B7" w:rsidRPr="000019DC" w:rsidRDefault="006556B7" w:rsidP="001D6EA4">
      <w:pPr>
        <w:pStyle w:val="Nivel4"/>
        <w:tabs>
          <w:tab w:val="left" w:pos="284"/>
          <w:tab w:val="left" w:pos="993"/>
        </w:tabs>
        <w:spacing w:before="0" w:after="0" w:line="240" w:lineRule="auto"/>
        <w:ind w:left="0"/>
        <w:rPr>
          <w:rFonts w:ascii="Garamond" w:hAnsi="Garamond"/>
          <w:sz w:val="24"/>
          <w:szCs w:val="24"/>
        </w:rPr>
      </w:pPr>
      <w:proofErr w:type="gramStart"/>
      <w:r w:rsidRPr="000019DC">
        <w:rPr>
          <w:rFonts w:ascii="Garamond" w:hAnsi="Garamond"/>
          <w:sz w:val="24"/>
          <w:szCs w:val="24"/>
        </w:rPr>
        <w:t>disputa</w:t>
      </w:r>
      <w:proofErr w:type="gramEnd"/>
      <w:r w:rsidRPr="000019DC">
        <w:rPr>
          <w:rFonts w:ascii="Garamond" w:hAnsi="Garamond"/>
          <w:sz w:val="24"/>
          <w:szCs w:val="24"/>
        </w:rPr>
        <w:t xml:space="preserve"> final, hipótese em que os licitantes empatados poderão apresentar nova proposta em ato contínuo à classificação;</w:t>
      </w:r>
    </w:p>
    <w:p w14:paraId="11565F85"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avaliação</w:t>
      </w:r>
      <w:proofErr w:type="gramEnd"/>
      <w:r w:rsidRPr="000019DC">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14:paraId="399B24DE"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desenvolvimento</w:t>
      </w:r>
      <w:proofErr w:type="gramEnd"/>
      <w:r w:rsidRPr="000019DC">
        <w:rPr>
          <w:rFonts w:ascii="Garamond" w:hAnsi="Garamond"/>
          <w:sz w:val="24"/>
          <w:szCs w:val="24"/>
        </w:rPr>
        <w:t xml:space="preserve"> pelo licitante de ações de equidade entre homens e mulheres no ambiente de trabalho, conforme regulamento;</w:t>
      </w:r>
    </w:p>
    <w:p w14:paraId="0FE2314B"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desenvolvimento</w:t>
      </w:r>
      <w:proofErr w:type="gramEnd"/>
      <w:r w:rsidRPr="000019DC">
        <w:rPr>
          <w:rFonts w:ascii="Garamond" w:hAnsi="Garamond"/>
          <w:sz w:val="24"/>
          <w:szCs w:val="24"/>
        </w:rPr>
        <w:t xml:space="preserve"> pelo licitante de programa de integridade, conforme orientações dos órgãos de controle.</w:t>
      </w:r>
    </w:p>
    <w:p w14:paraId="7389B926" w14:textId="77777777" w:rsidR="006556B7" w:rsidRPr="000019DC" w:rsidRDefault="006556B7" w:rsidP="001D6EA4">
      <w:pPr>
        <w:pStyle w:val="Nivel3"/>
        <w:tabs>
          <w:tab w:val="left" w:pos="284"/>
          <w:tab w:val="left" w:pos="851"/>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Persistindo o empate, será assegurada preferência, sucessivamente, aos bens e serviços produzidos ou prestados por:</w:t>
      </w:r>
    </w:p>
    <w:p w14:paraId="0590DBC6"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bookmarkStart w:id="27" w:name="art60§1i"/>
      <w:bookmarkEnd w:id="27"/>
      <w:proofErr w:type="gramStart"/>
      <w:r w:rsidRPr="000019DC">
        <w:rPr>
          <w:rFonts w:ascii="Garamond" w:hAnsi="Garamond"/>
          <w:sz w:val="24"/>
          <w:szCs w:val="24"/>
        </w:rPr>
        <w:t>empresas</w:t>
      </w:r>
      <w:proofErr w:type="gramEnd"/>
      <w:r w:rsidRPr="000019DC">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14BDCE0"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bookmarkStart w:id="28" w:name="art60§1ii"/>
      <w:bookmarkEnd w:id="28"/>
      <w:proofErr w:type="gramStart"/>
      <w:r w:rsidRPr="000019DC">
        <w:rPr>
          <w:rFonts w:ascii="Garamond" w:hAnsi="Garamond"/>
          <w:sz w:val="24"/>
          <w:szCs w:val="24"/>
        </w:rPr>
        <w:t>empresas</w:t>
      </w:r>
      <w:proofErr w:type="gramEnd"/>
      <w:r w:rsidRPr="000019DC">
        <w:rPr>
          <w:rFonts w:ascii="Garamond" w:hAnsi="Garamond"/>
          <w:sz w:val="24"/>
          <w:szCs w:val="24"/>
        </w:rPr>
        <w:t xml:space="preserve"> brasileiras;</w:t>
      </w:r>
    </w:p>
    <w:p w14:paraId="76653BB6"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bookmarkStart w:id="29" w:name="art60§1iii"/>
      <w:bookmarkEnd w:id="29"/>
      <w:proofErr w:type="gramStart"/>
      <w:r w:rsidRPr="000019DC">
        <w:rPr>
          <w:rFonts w:ascii="Garamond" w:hAnsi="Garamond"/>
          <w:sz w:val="24"/>
          <w:szCs w:val="24"/>
        </w:rPr>
        <w:t>empresas</w:t>
      </w:r>
      <w:proofErr w:type="gramEnd"/>
      <w:r w:rsidRPr="000019DC">
        <w:rPr>
          <w:rFonts w:ascii="Garamond" w:hAnsi="Garamond"/>
          <w:sz w:val="24"/>
          <w:szCs w:val="24"/>
        </w:rPr>
        <w:t xml:space="preserve"> que invistam em pesquisa e no desenvolvimento de tecnologia no País;</w:t>
      </w:r>
    </w:p>
    <w:p w14:paraId="24B0BA1E"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bookmarkStart w:id="30" w:name="art60§1iv"/>
      <w:bookmarkEnd w:id="30"/>
      <w:proofErr w:type="gramStart"/>
      <w:r w:rsidRPr="000019DC">
        <w:rPr>
          <w:rFonts w:ascii="Garamond" w:hAnsi="Garamond"/>
          <w:sz w:val="24"/>
          <w:szCs w:val="24"/>
        </w:rPr>
        <w:t>empresas</w:t>
      </w:r>
      <w:proofErr w:type="gramEnd"/>
      <w:r w:rsidRPr="000019DC">
        <w:rPr>
          <w:rFonts w:ascii="Garamond" w:hAnsi="Garamond"/>
          <w:sz w:val="24"/>
          <w:szCs w:val="24"/>
        </w:rPr>
        <w:t xml:space="preserve"> que comprovem a prática de mitigação, nos termos da </w:t>
      </w:r>
      <w:hyperlink r:id="rId19" w:anchor=":~:text=LEI%20N%C2%BA%2012.187%2C%20DE%2029%20DE%20DEZEMBRO%20DE%202009.&amp;text=Institui%20a%20Pol%C3%ADtica%20Nacional%20sobre,PNMC%20e%20d%C3%A1%20outras%20provid%C3%AAncias." w:history="1">
        <w:r w:rsidRPr="000019DC">
          <w:rPr>
            <w:rStyle w:val="Hyperlink"/>
            <w:rFonts w:ascii="Garamond" w:hAnsi="Garamond"/>
            <w:color w:val="auto"/>
            <w:sz w:val="24"/>
            <w:szCs w:val="24"/>
          </w:rPr>
          <w:t>Lei nº 12.187, de 29 de dezembro de 2009</w:t>
        </w:r>
      </w:hyperlink>
      <w:r w:rsidRPr="000019DC">
        <w:rPr>
          <w:rFonts w:ascii="Garamond" w:hAnsi="Garamond"/>
          <w:sz w:val="24"/>
          <w:szCs w:val="24"/>
        </w:rPr>
        <w:t>.</w:t>
      </w:r>
    </w:p>
    <w:p w14:paraId="2AE0D443" w14:textId="77777777" w:rsidR="006556B7" w:rsidRPr="000019DC" w:rsidRDefault="006556B7" w:rsidP="001D6EA4">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lastRenderedPageBreak/>
        <w:t>Esgotados todos os demais critérios de desempate previstos em lei, a escolha do licitante vencedor ocorrerá por sorteio, em ato público, para o qual todos os licitantes serão convocados, vedado qualquer outro processo.</w:t>
      </w:r>
    </w:p>
    <w:bookmarkEnd w:id="23"/>
    <w:p w14:paraId="0E3BCD22" w14:textId="77777777" w:rsidR="006556B7" w:rsidRPr="000019DC" w:rsidRDefault="006556B7" w:rsidP="001D6EA4">
      <w:pPr>
        <w:pStyle w:val="Nivel2"/>
        <w:spacing w:before="0" w:after="0" w:line="240" w:lineRule="auto"/>
        <w:ind w:left="0" w:firstLine="0"/>
        <w:rPr>
          <w:rFonts w:ascii="Garamond" w:hAnsi="Garamond"/>
          <w:sz w:val="24"/>
          <w:szCs w:val="24"/>
        </w:rPr>
      </w:pPr>
      <w:r w:rsidRPr="000019DC">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14:paraId="27394D12"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A negociação poderá ser feita com os demais licitantes, segundo a ordem de classificação inicialmente estabelecida, quando </w:t>
      </w:r>
      <w:proofErr w:type="gramStart"/>
      <w:r w:rsidRPr="000019DC">
        <w:rPr>
          <w:rFonts w:ascii="Garamond" w:hAnsi="Garamond"/>
          <w:sz w:val="24"/>
          <w:szCs w:val="24"/>
        </w:rPr>
        <w:t>o primeiro colocado, mesmo</w:t>
      </w:r>
      <w:proofErr w:type="gramEnd"/>
      <w:r w:rsidRPr="000019DC">
        <w:rPr>
          <w:rFonts w:ascii="Garamond" w:hAnsi="Garamond"/>
          <w:sz w:val="24"/>
          <w:szCs w:val="24"/>
        </w:rPr>
        <w:t xml:space="preserve"> após a negociação, for desclassificado em razão de sua proposta permanecer acima do preço máximo definido pela Administração.</w:t>
      </w:r>
    </w:p>
    <w:p w14:paraId="5C4E7C76"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eastAsia="Times New Roman" w:hAnsi="Garamond"/>
          <w:sz w:val="24"/>
          <w:szCs w:val="24"/>
        </w:rPr>
      </w:pPr>
      <w:r w:rsidRPr="000019DC">
        <w:rPr>
          <w:rFonts w:ascii="Garamond" w:eastAsia="Times New Roman" w:hAnsi="Garamond"/>
          <w:sz w:val="24"/>
          <w:szCs w:val="24"/>
        </w:rPr>
        <w:t xml:space="preserve">A </w:t>
      </w:r>
      <w:r w:rsidRPr="000019DC">
        <w:rPr>
          <w:rFonts w:ascii="Garamond" w:hAnsi="Garamond"/>
          <w:sz w:val="24"/>
          <w:szCs w:val="24"/>
        </w:rPr>
        <w:t>negociação será realizada por meio do sistema, podendo ser acompanhada pelos demais licitantes.</w:t>
      </w:r>
    </w:p>
    <w:p w14:paraId="4A099B4D"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O resultado da negociação será divulgado a todos os licitantes e anexado aos autos do processo licitatório.</w:t>
      </w:r>
    </w:p>
    <w:p w14:paraId="6D97AA0B"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color w:val="auto"/>
          <w:sz w:val="24"/>
          <w:szCs w:val="24"/>
        </w:rPr>
        <w:t xml:space="preserve">O Pregoeiro solicitará ao licitante mais bem classificado que, no prazo de </w:t>
      </w:r>
      <w:proofErr w:type="gramStart"/>
      <w:r w:rsidRPr="000019DC">
        <w:rPr>
          <w:rFonts w:ascii="Garamond" w:hAnsi="Garamond"/>
          <w:color w:val="auto"/>
          <w:sz w:val="24"/>
          <w:szCs w:val="24"/>
        </w:rPr>
        <w:t>2</w:t>
      </w:r>
      <w:proofErr w:type="gramEnd"/>
      <w:r w:rsidRPr="000019DC">
        <w:rPr>
          <w:rFonts w:ascii="Garamond" w:hAnsi="Garamond"/>
          <w:color w:val="auto"/>
          <w:sz w:val="24"/>
          <w:szCs w:val="24"/>
        </w:rPr>
        <w:t xml:space="preserve"> (duas) horas, envie a proposta adequada ao último lance ofertado após a </w:t>
      </w:r>
      <w:r w:rsidRPr="000019DC">
        <w:rPr>
          <w:rFonts w:ascii="Garamond" w:hAnsi="Garamond"/>
          <w:sz w:val="24"/>
          <w:szCs w:val="24"/>
        </w:rPr>
        <w:t>negociação realizada, acompanhada, se for o caso, dos documentos complementares, quando necessários à confirmação daqueles exigidos neste Edital e já apresentados.</w:t>
      </w:r>
      <w:bookmarkStart w:id="31" w:name="_Hlk117016948"/>
    </w:p>
    <w:bookmarkEnd w:id="31"/>
    <w:p w14:paraId="6E63565D"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iCs/>
          <w:sz w:val="24"/>
          <w:szCs w:val="24"/>
        </w:rPr>
      </w:pPr>
      <w:r w:rsidRPr="000019DC">
        <w:rPr>
          <w:rFonts w:ascii="Garamond" w:hAnsi="Garamond"/>
          <w:sz w:val="24"/>
          <w:szCs w:val="24"/>
        </w:rPr>
        <w:t>É facultado ao Pregoeiro/Agente de Contratação/Comissão prorrogar o prazo estabelecido, a partir de solicitação fundamentada feita no chat pelo licitante, antes de findo o prazo.</w:t>
      </w:r>
    </w:p>
    <w:p w14:paraId="73F51D0D" w14:textId="77777777" w:rsidR="006556B7" w:rsidRPr="000019DC" w:rsidRDefault="006556B7" w:rsidP="001D6EA4">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Após a negociação do preço, o Pregoeiro/Agente de Contratação/Comissão iniciará a fase de aceitação e julgamento da proposta.</w:t>
      </w:r>
    </w:p>
    <w:p w14:paraId="1D6871E3" w14:textId="77777777" w:rsidR="006556B7" w:rsidRPr="000019DC" w:rsidRDefault="006556B7" w:rsidP="001D6EA4">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4AE5D62C" w14:textId="77777777" w:rsidR="006556B7" w:rsidRPr="000019DC" w:rsidRDefault="006556B7" w:rsidP="001D6EA4">
      <w:pPr>
        <w:pStyle w:val="Nivel01"/>
        <w:tabs>
          <w:tab w:val="clear" w:pos="567"/>
          <w:tab w:val="left" w:pos="284"/>
        </w:tabs>
        <w:spacing w:before="0"/>
        <w:ind w:left="0" w:firstLine="0"/>
        <w:rPr>
          <w:rFonts w:ascii="Garamond" w:hAnsi="Garamond"/>
          <w:sz w:val="24"/>
        </w:rPr>
      </w:pPr>
      <w:bookmarkStart w:id="32" w:name="_Toc155095220"/>
      <w:r w:rsidRPr="000019DC">
        <w:rPr>
          <w:rFonts w:ascii="Garamond" w:hAnsi="Garamond"/>
          <w:sz w:val="24"/>
        </w:rPr>
        <w:t>DA FASE DE JULGAMENTO</w:t>
      </w:r>
      <w:bookmarkEnd w:id="32"/>
    </w:p>
    <w:p w14:paraId="6E56457A"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0019DC">
          <w:rPr>
            <w:rStyle w:val="Hyperlink"/>
            <w:rFonts w:ascii="Garamond" w:hAnsi="Garamond"/>
            <w:color w:val="auto"/>
            <w:sz w:val="24"/>
            <w:szCs w:val="24"/>
          </w:rPr>
          <w:t>artigo 12 da Lei n° 8.429, de 1992</w:t>
        </w:r>
      </w:hyperlink>
      <w:r w:rsidRPr="000019DC">
        <w:rPr>
          <w:rFonts w:ascii="Garamond" w:hAnsi="Garamond"/>
          <w:color w:val="auto"/>
          <w:sz w:val="24"/>
          <w:szCs w:val="24"/>
        </w:rPr>
        <w:t>.</w:t>
      </w:r>
    </w:p>
    <w:p w14:paraId="7EB43DF2"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63B96B04"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tentativa de burla será verificada por meio dos vínculos societários, linhas de fornecimento similares, dentre outros.</w:t>
      </w:r>
    </w:p>
    <w:p w14:paraId="5B4B6D44"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será convocado para manifestação previamente a uma eventual desclassificação.</w:t>
      </w:r>
    </w:p>
    <w:p w14:paraId="77ABAA5C"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Constatada a existência de sanção, o licitante será reputado inabilitado, por falta de condição de participação.</w:t>
      </w:r>
    </w:p>
    <w:p w14:paraId="0FB37167" w14:textId="77777777" w:rsidR="006556B7" w:rsidRPr="000019DC" w:rsidRDefault="006556B7" w:rsidP="001D6EA4">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Caso o licitante provisoriamente classificado em primeiro lugar tenha se utilizado de algum tratamento favorecido às ME/</w:t>
      </w:r>
      <w:proofErr w:type="spellStart"/>
      <w:r w:rsidRPr="000019DC">
        <w:rPr>
          <w:rFonts w:ascii="Garamond" w:hAnsi="Garamond"/>
          <w:sz w:val="24"/>
          <w:szCs w:val="24"/>
        </w:rPr>
        <w:t>EPPs</w:t>
      </w:r>
      <w:proofErr w:type="spellEnd"/>
      <w:r w:rsidRPr="000019DC">
        <w:rPr>
          <w:rFonts w:ascii="Garamond" w:hAnsi="Garamond"/>
          <w:sz w:val="24"/>
          <w:szCs w:val="24"/>
        </w:rPr>
        <w:t xml:space="preserve"> ou tenha se valido da aplicação da margem de preferência, o Pregoeiro/Agente de Contratação/Comissão verificará se o licitante faz jus ao benefício aplicado.</w:t>
      </w:r>
    </w:p>
    <w:p w14:paraId="72123822" w14:textId="77777777" w:rsidR="006556B7" w:rsidRPr="000019DC" w:rsidRDefault="006556B7" w:rsidP="001D6EA4">
      <w:pPr>
        <w:pStyle w:val="Nivel3"/>
        <w:numPr>
          <w:ilvl w:val="2"/>
          <w:numId w:val="13"/>
        </w:numPr>
        <w:spacing w:before="0" w:after="0" w:line="240" w:lineRule="auto"/>
        <w:ind w:left="0" w:firstLine="0"/>
        <w:rPr>
          <w:rFonts w:ascii="Garamond" w:hAnsi="Garamond"/>
          <w:sz w:val="24"/>
          <w:szCs w:val="24"/>
        </w:rPr>
      </w:pPr>
      <w:r w:rsidRPr="000019DC">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Pr="000019DC">
        <w:rPr>
          <w:rFonts w:ascii="Garamond" w:hAnsi="Garamond"/>
          <w:color w:val="auto"/>
          <w:sz w:val="24"/>
          <w:szCs w:val="24"/>
        </w:rPr>
        <w:t>.</w:t>
      </w:r>
    </w:p>
    <w:p w14:paraId="400067A3" w14:textId="77777777" w:rsidR="006556B7" w:rsidRPr="000019DC" w:rsidRDefault="006556B7" w:rsidP="001D6EA4">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A94B8A5" w14:textId="77777777" w:rsidR="006556B7" w:rsidRPr="000019DC" w:rsidRDefault="006556B7" w:rsidP="001D6EA4">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 xml:space="preserve">Será desclassificada a proposta vencedora que: </w:t>
      </w:r>
    </w:p>
    <w:p w14:paraId="667C8960"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contiver</w:t>
      </w:r>
      <w:proofErr w:type="gramEnd"/>
      <w:r w:rsidRPr="000019DC">
        <w:rPr>
          <w:rFonts w:ascii="Garamond" w:hAnsi="Garamond"/>
          <w:color w:val="auto"/>
          <w:sz w:val="24"/>
          <w:szCs w:val="24"/>
        </w:rPr>
        <w:t xml:space="preserve"> vícios insanáveis;</w:t>
      </w:r>
    </w:p>
    <w:p w14:paraId="52AF163E"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obedecer às especificações técnicas contidas no Termo de Referência;</w:t>
      </w:r>
    </w:p>
    <w:p w14:paraId="21F537B8"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apresentar</w:t>
      </w:r>
      <w:proofErr w:type="gramEnd"/>
      <w:r w:rsidRPr="000019DC">
        <w:rPr>
          <w:rFonts w:ascii="Garamond" w:hAnsi="Garamond"/>
          <w:color w:val="auto"/>
          <w:sz w:val="24"/>
          <w:szCs w:val="24"/>
        </w:rPr>
        <w:t xml:space="preserve"> preços inexequíveis ou permanecerem acima do preço máximo definido para a contratação;</w:t>
      </w:r>
    </w:p>
    <w:p w14:paraId="57675699"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lastRenderedPageBreak/>
        <w:t>não</w:t>
      </w:r>
      <w:proofErr w:type="gramEnd"/>
      <w:r w:rsidRPr="000019DC">
        <w:rPr>
          <w:rFonts w:ascii="Garamond" w:hAnsi="Garamond"/>
          <w:color w:val="auto"/>
          <w:sz w:val="24"/>
          <w:szCs w:val="24"/>
        </w:rPr>
        <w:t xml:space="preserve"> tiverem sua exequibilidade demonstrada, quando exigido pela Administração;</w:t>
      </w:r>
    </w:p>
    <w:p w14:paraId="327213BC"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apresentar</w:t>
      </w:r>
      <w:proofErr w:type="gramEnd"/>
      <w:r w:rsidRPr="000019DC">
        <w:rPr>
          <w:rFonts w:ascii="Garamond" w:hAnsi="Garamond"/>
          <w:color w:val="auto"/>
          <w:sz w:val="24"/>
          <w:szCs w:val="24"/>
        </w:rPr>
        <w:t xml:space="preserve"> desconformidade com quaisquer outras exigências deste Edital ou seus anexos, desde que insanável.</w:t>
      </w:r>
    </w:p>
    <w:p w14:paraId="5D6BD934" w14:textId="77777777" w:rsidR="006556B7" w:rsidRPr="000019DC" w:rsidRDefault="006556B7" w:rsidP="001D6EA4">
      <w:pPr>
        <w:pStyle w:val="Nivel2"/>
        <w:tabs>
          <w:tab w:val="left" w:pos="567"/>
        </w:tabs>
        <w:spacing w:before="0" w:after="0" w:line="240" w:lineRule="auto"/>
        <w:ind w:left="0" w:firstLine="0"/>
        <w:rPr>
          <w:rFonts w:ascii="Garamond" w:hAnsi="Garamond"/>
          <w:b/>
          <w:bCs/>
          <w:color w:val="auto"/>
          <w:sz w:val="24"/>
          <w:szCs w:val="24"/>
        </w:rPr>
      </w:pPr>
      <w:r w:rsidRPr="000019DC">
        <w:rPr>
          <w:rFonts w:ascii="Garamond" w:hAnsi="Garamond"/>
          <w:color w:val="auto"/>
          <w:sz w:val="24"/>
          <w:szCs w:val="24"/>
        </w:rPr>
        <w:t>No caso de bens e serviços em geral, é indício de inexequibilidade das propostas valores inferiores a 50% (cinquenta por cento) do valor orçado pela Administração.</w:t>
      </w:r>
    </w:p>
    <w:p w14:paraId="0D788BCA"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A inexequibilidade, na hipótese de que trata o </w:t>
      </w:r>
      <w:r w:rsidRPr="000019DC">
        <w:rPr>
          <w:rFonts w:ascii="Garamond" w:hAnsi="Garamond"/>
          <w:b/>
          <w:bCs/>
          <w:color w:val="auto"/>
          <w:sz w:val="24"/>
          <w:szCs w:val="24"/>
        </w:rPr>
        <w:t>caput</w:t>
      </w:r>
      <w:r w:rsidRPr="000019DC">
        <w:rPr>
          <w:rFonts w:ascii="Garamond" w:hAnsi="Garamond"/>
          <w:color w:val="auto"/>
          <w:sz w:val="24"/>
          <w:szCs w:val="24"/>
        </w:rPr>
        <w:t>, só será considerada após diligência do pregoeiro, que comprove:</w:t>
      </w:r>
    </w:p>
    <w:p w14:paraId="64978D70" w14:textId="77777777" w:rsidR="006556B7" w:rsidRPr="000019DC" w:rsidRDefault="006556B7" w:rsidP="001D6EA4">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o custo do licitante ultrapassa o valor da proposta; e</w:t>
      </w:r>
    </w:p>
    <w:p w14:paraId="2519DF5A" w14:textId="77777777" w:rsidR="006556B7" w:rsidRPr="000019DC" w:rsidRDefault="006556B7" w:rsidP="001D6EA4">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inexistirem</w:t>
      </w:r>
      <w:proofErr w:type="gramEnd"/>
      <w:r w:rsidRPr="000019DC">
        <w:rPr>
          <w:rFonts w:ascii="Garamond" w:hAnsi="Garamond"/>
          <w:sz w:val="24"/>
          <w:szCs w:val="24"/>
        </w:rPr>
        <w:t xml:space="preserve"> custos de oportunidade capazes de justificar o vulto da oferta.</w:t>
      </w:r>
    </w:p>
    <w:p w14:paraId="6C9A351E" w14:textId="77777777" w:rsidR="006556B7" w:rsidRPr="000019DC" w:rsidRDefault="006556B7"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2F4AD4A" w14:textId="77777777" w:rsidR="006556B7" w:rsidRPr="000019DC" w:rsidRDefault="006556B7"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não aceitação da proposta.</w:t>
      </w:r>
    </w:p>
    <w:p w14:paraId="2FA8F794" w14:textId="77777777" w:rsidR="006556B7" w:rsidRPr="000019DC" w:rsidRDefault="006556B7" w:rsidP="001D6EA4">
      <w:pPr>
        <w:pStyle w:val="Nivel2"/>
        <w:tabs>
          <w:tab w:val="left" w:pos="426"/>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color w:val="auto"/>
          <w:sz w:val="24"/>
          <w:szCs w:val="24"/>
        </w:rPr>
        <w:t>ã</w:t>
      </w:r>
      <w:r w:rsidRPr="000019DC">
        <w:rPr>
          <w:rFonts w:ascii="Garamond" w:hAnsi="Garamond"/>
          <w:color w:val="auto"/>
          <w:sz w:val="24"/>
          <w:szCs w:val="24"/>
        </w:rPr>
        <w:t>o haja majora</w:t>
      </w:r>
      <w:r w:rsidRPr="000019DC">
        <w:rPr>
          <w:rFonts w:ascii="Garamond" w:hAnsi="Garamond" w:cs="Garamond"/>
          <w:color w:val="auto"/>
          <w:sz w:val="24"/>
          <w:szCs w:val="24"/>
        </w:rPr>
        <w:t>çã</w:t>
      </w:r>
      <w:r w:rsidRPr="000019DC">
        <w:rPr>
          <w:rFonts w:ascii="Garamond" w:hAnsi="Garamond"/>
          <w:color w:val="auto"/>
          <w:sz w:val="24"/>
          <w:szCs w:val="24"/>
        </w:rPr>
        <w:t>o do pre</w:t>
      </w:r>
      <w:r w:rsidRPr="000019DC">
        <w:rPr>
          <w:rFonts w:ascii="Garamond" w:hAnsi="Garamond" w:cs="Garamond"/>
          <w:color w:val="auto"/>
          <w:sz w:val="24"/>
          <w:szCs w:val="24"/>
        </w:rPr>
        <w:t>ç</w:t>
      </w:r>
      <w:r w:rsidRPr="000019DC">
        <w:rPr>
          <w:rFonts w:ascii="Garamond" w:hAnsi="Garamond"/>
          <w:color w:val="auto"/>
          <w:sz w:val="24"/>
          <w:szCs w:val="24"/>
        </w:rPr>
        <w:t xml:space="preserve">o e que se comprove que este </w:t>
      </w:r>
      <w:r w:rsidRPr="000019DC">
        <w:rPr>
          <w:rFonts w:ascii="Garamond" w:hAnsi="Garamond" w:cs="Garamond"/>
          <w:color w:val="auto"/>
          <w:sz w:val="24"/>
          <w:szCs w:val="24"/>
        </w:rPr>
        <w:t>é</w:t>
      </w:r>
      <w:r w:rsidRPr="000019DC">
        <w:rPr>
          <w:rFonts w:ascii="Garamond" w:hAnsi="Garamond"/>
          <w:color w:val="auto"/>
          <w:sz w:val="24"/>
          <w:szCs w:val="24"/>
        </w:rPr>
        <w:t xml:space="preserve"> o bastante para arcar com todos os custos da contrata</w:t>
      </w:r>
      <w:r w:rsidRPr="000019DC">
        <w:rPr>
          <w:rFonts w:ascii="Garamond" w:hAnsi="Garamond" w:cs="Garamond"/>
          <w:color w:val="auto"/>
          <w:sz w:val="24"/>
          <w:szCs w:val="24"/>
        </w:rPr>
        <w:t>çã</w:t>
      </w:r>
      <w:r w:rsidRPr="000019DC">
        <w:rPr>
          <w:rFonts w:ascii="Garamond" w:hAnsi="Garamond"/>
          <w:color w:val="auto"/>
          <w:sz w:val="24"/>
          <w:szCs w:val="24"/>
        </w:rPr>
        <w:t>o;</w:t>
      </w:r>
    </w:p>
    <w:p w14:paraId="002EC0D0"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ajuste de que trata este dispositivo se limita a sanar erros ou falhas que não alterem a substância das propostas;</w:t>
      </w:r>
    </w:p>
    <w:p w14:paraId="1CA78916" w14:textId="77777777" w:rsidR="006556B7" w:rsidRPr="000019DC" w:rsidRDefault="006556B7" w:rsidP="001D6EA4">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lang w:eastAsia="en-US"/>
        </w:rPr>
        <w:t xml:space="preserve">Para </w:t>
      </w:r>
      <w:r w:rsidRPr="000019DC">
        <w:rPr>
          <w:rFonts w:ascii="Garamond" w:hAnsi="Garamond"/>
          <w:color w:val="auto"/>
          <w:sz w:val="24"/>
          <w:szCs w:val="24"/>
        </w:rPr>
        <w:t>fins</w:t>
      </w:r>
      <w:r w:rsidRPr="000019DC">
        <w:rPr>
          <w:rFonts w:ascii="Garamond" w:hAnsi="Garamond"/>
          <w:color w:val="auto"/>
          <w:sz w:val="24"/>
          <w:szCs w:val="24"/>
          <w:lang w:eastAsia="en-US"/>
        </w:rPr>
        <w:t xml:space="preserve"> de análise da proposta quanto ao cumprimento </w:t>
      </w:r>
      <w:r w:rsidRPr="000019DC">
        <w:rPr>
          <w:rFonts w:ascii="Garamond" w:hAnsi="Garamond"/>
          <w:color w:val="auto"/>
          <w:sz w:val="24"/>
          <w:szCs w:val="24"/>
        </w:rPr>
        <w:t>das</w:t>
      </w:r>
      <w:r w:rsidRPr="000019DC">
        <w:rPr>
          <w:rFonts w:ascii="Garamond" w:hAnsi="Garamond"/>
          <w:color w:val="auto"/>
          <w:sz w:val="24"/>
          <w:szCs w:val="24"/>
          <w:lang w:eastAsia="en-US"/>
        </w:rPr>
        <w:t xml:space="preserve"> especificações do objeto, poderá ser colhida a </w:t>
      </w:r>
      <w:r w:rsidRPr="000019DC">
        <w:rPr>
          <w:rFonts w:ascii="Garamond" w:hAnsi="Garamond"/>
          <w:color w:val="auto"/>
          <w:sz w:val="24"/>
          <w:szCs w:val="24"/>
        </w:rPr>
        <w:t>manifestação</w:t>
      </w:r>
      <w:r w:rsidRPr="000019DC">
        <w:rPr>
          <w:rFonts w:ascii="Garamond" w:hAnsi="Garamond"/>
          <w:color w:val="auto"/>
          <w:sz w:val="24"/>
          <w:szCs w:val="24"/>
          <w:lang w:eastAsia="en-US"/>
        </w:rPr>
        <w:t xml:space="preserve"> escrita do setor requisitante da área especializada no objeto.</w:t>
      </w:r>
    </w:p>
    <w:p w14:paraId="6242DA32" w14:textId="77777777" w:rsidR="006556B7" w:rsidRPr="000019DC" w:rsidRDefault="006556B7" w:rsidP="001D6EA4">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sz w:val="24"/>
          <w:szCs w:val="24"/>
        </w:rPr>
        <w:t>ã</w:t>
      </w:r>
      <w:r w:rsidRPr="000019DC">
        <w:rPr>
          <w:rFonts w:ascii="Garamond" w:hAnsi="Garamond"/>
          <w:sz w:val="24"/>
          <w:szCs w:val="24"/>
        </w:rPr>
        <w:t>o haja majora</w:t>
      </w:r>
      <w:r w:rsidRPr="000019DC">
        <w:rPr>
          <w:rFonts w:ascii="Garamond" w:hAnsi="Garamond" w:cs="Garamond"/>
          <w:sz w:val="24"/>
          <w:szCs w:val="24"/>
        </w:rPr>
        <w:t>çã</w:t>
      </w:r>
      <w:r w:rsidRPr="000019DC">
        <w:rPr>
          <w:rFonts w:ascii="Garamond" w:hAnsi="Garamond"/>
          <w:sz w:val="24"/>
          <w:szCs w:val="24"/>
        </w:rPr>
        <w:t>o do pre</w:t>
      </w:r>
      <w:r w:rsidRPr="000019DC">
        <w:rPr>
          <w:rFonts w:ascii="Garamond" w:hAnsi="Garamond" w:cs="Garamond"/>
          <w:sz w:val="24"/>
          <w:szCs w:val="24"/>
        </w:rPr>
        <w:t>ç</w:t>
      </w:r>
      <w:r w:rsidRPr="000019DC">
        <w:rPr>
          <w:rFonts w:ascii="Garamond" w:hAnsi="Garamond"/>
          <w:sz w:val="24"/>
          <w:szCs w:val="24"/>
        </w:rPr>
        <w:t>o e que se comprove que este é o bastante para arcar com todos os custos da contratação;</w:t>
      </w:r>
    </w:p>
    <w:p w14:paraId="39B9AA26"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 ajuste de que trata este dispositivo se limita a sanar erros ou falhas que não alterem a substância das propostas;</w:t>
      </w:r>
    </w:p>
    <w:p w14:paraId="22C1428E" w14:textId="77777777" w:rsidR="006556B7" w:rsidRPr="000019DC" w:rsidRDefault="006556B7" w:rsidP="001D6EA4">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Considera-se erro no preenchimento da planilha passível de correção a indicação de recolhimento de impostos e contribuições na forma do Simples Nacional, quando não cabível esse regime.</w:t>
      </w:r>
    </w:p>
    <w:p w14:paraId="6B2317C0" w14:textId="77777777" w:rsidR="006556B7" w:rsidRPr="000019DC" w:rsidRDefault="006556B7" w:rsidP="001D6EA4">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14:paraId="3C531C9B"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Caso o Termo de Referência/Projeto Básico exija a apresentação de amostra, o licitante classificado em primeiro lugar deverá apresentá-la, conforme disciplinado no Termo de Referência, </w:t>
      </w:r>
      <w:proofErr w:type="gramStart"/>
      <w:r w:rsidRPr="000019DC">
        <w:rPr>
          <w:rFonts w:ascii="Garamond" w:hAnsi="Garamond"/>
          <w:sz w:val="24"/>
          <w:szCs w:val="24"/>
        </w:rPr>
        <w:t>sob pena</w:t>
      </w:r>
      <w:proofErr w:type="gramEnd"/>
      <w:r w:rsidRPr="000019DC">
        <w:rPr>
          <w:rFonts w:ascii="Garamond" w:hAnsi="Garamond"/>
          <w:sz w:val="24"/>
          <w:szCs w:val="24"/>
        </w:rPr>
        <w:t xml:space="preserve"> de não aceitação da proposta.</w:t>
      </w:r>
    </w:p>
    <w:p w14:paraId="5B7D49E3"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14:paraId="708872A9"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resultados das avaliações serão divulgados por meio de mensagem no sistema.</w:t>
      </w:r>
    </w:p>
    <w:p w14:paraId="3DA3BE7F" w14:textId="77777777" w:rsidR="006556B7" w:rsidRPr="000019DC" w:rsidRDefault="006556B7" w:rsidP="001D6EA4">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14:paraId="4DCFE6C7" w14:textId="77777777" w:rsidR="006556B7" w:rsidRPr="000019DC" w:rsidRDefault="006556B7" w:rsidP="001D6EA4">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sz w:val="24"/>
          <w:szCs w:val="24"/>
        </w:rPr>
        <w:t xml:space="preserve">Se a(s) amostra(s) apresentada(s) pelo primeiro classificado não </w:t>
      </w:r>
      <w:proofErr w:type="gramStart"/>
      <w:r w:rsidRPr="000019DC">
        <w:rPr>
          <w:rFonts w:ascii="Garamond" w:hAnsi="Garamond"/>
          <w:sz w:val="24"/>
          <w:szCs w:val="24"/>
        </w:rPr>
        <w:t>for(</w:t>
      </w:r>
      <w:proofErr w:type="gramEnd"/>
      <w:r w:rsidRPr="000019DC">
        <w:rPr>
          <w:rFonts w:ascii="Garamond" w:hAnsi="Garamond"/>
          <w:sz w:val="24"/>
          <w:szCs w:val="24"/>
        </w:rPr>
        <w:t>em) aceita(s), o Pregoeiro/Agente de Contratação/Comissão analisará a aceitabilidade da proposta ou lance ofertado pelo segundo classificado. Seguir-se-á com a verificação da(s) amostra(s) e, assim, sucessivamente, até a verificação de uma que atenda às especificações constantes no Termo de Referência.</w:t>
      </w:r>
    </w:p>
    <w:p w14:paraId="3BD53590" w14:textId="77777777" w:rsidR="006556B7" w:rsidRPr="000019DC" w:rsidRDefault="006556B7" w:rsidP="001D6EA4">
      <w:pPr>
        <w:pStyle w:val="Nivel2"/>
        <w:numPr>
          <w:ilvl w:val="0"/>
          <w:numId w:val="0"/>
        </w:numPr>
        <w:tabs>
          <w:tab w:val="left" w:pos="567"/>
        </w:tabs>
        <w:spacing w:before="0" w:after="0" w:line="240" w:lineRule="auto"/>
        <w:rPr>
          <w:rFonts w:ascii="Garamond" w:hAnsi="Garamond"/>
          <w:color w:val="auto"/>
          <w:sz w:val="24"/>
          <w:szCs w:val="24"/>
        </w:rPr>
      </w:pPr>
    </w:p>
    <w:p w14:paraId="7D74A3E9" w14:textId="77777777" w:rsidR="006556B7" w:rsidRPr="000019DC" w:rsidRDefault="006556B7" w:rsidP="001D6EA4">
      <w:pPr>
        <w:pStyle w:val="Nivel01"/>
        <w:tabs>
          <w:tab w:val="clear" w:pos="567"/>
          <w:tab w:val="left" w:pos="426"/>
        </w:tabs>
        <w:spacing w:before="0"/>
        <w:ind w:left="0" w:firstLine="0"/>
        <w:rPr>
          <w:rFonts w:ascii="Garamond" w:hAnsi="Garamond"/>
          <w:sz w:val="24"/>
        </w:rPr>
      </w:pPr>
      <w:bookmarkStart w:id="33" w:name="_Toc155095221"/>
      <w:r w:rsidRPr="000019DC">
        <w:rPr>
          <w:rFonts w:ascii="Garamond" w:hAnsi="Garamond"/>
          <w:sz w:val="24"/>
        </w:rPr>
        <w:lastRenderedPageBreak/>
        <w:t>DA FASE DE HABILITAÇÃO</w:t>
      </w:r>
      <w:bookmarkEnd w:id="33"/>
    </w:p>
    <w:p w14:paraId="7EC1103C"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xml:space="preserve">. </w:t>
        </w:r>
        <w:proofErr w:type="gramStart"/>
        <w:r w:rsidRPr="000019DC">
          <w:rPr>
            <w:rStyle w:val="Hyperlink"/>
            <w:rFonts w:ascii="Garamond" w:hAnsi="Garamond"/>
            <w:color w:val="auto"/>
            <w:sz w:val="24"/>
            <w:szCs w:val="24"/>
          </w:rPr>
          <w:t>62 a 70 da Lei nº</w:t>
        </w:r>
        <w:proofErr w:type="gramEnd"/>
        <w:r w:rsidRPr="000019DC">
          <w:rPr>
            <w:rStyle w:val="Hyperlink"/>
            <w:rFonts w:ascii="Garamond" w:hAnsi="Garamond"/>
            <w:color w:val="auto"/>
            <w:sz w:val="24"/>
            <w:szCs w:val="24"/>
          </w:rPr>
          <w:t xml:space="preserve"> 14.133, de 2021</w:t>
        </w:r>
      </w:hyperlink>
      <w:r w:rsidRPr="000019DC">
        <w:rPr>
          <w:rFonts w:ascii="Garamond" w:hAnsi="Garamond"/>
          <w:color w:val="auto"/>
          <w:sz w:val="24"/>
          <w:szCs w:val="24"/>
        </w:rPr>
        <w:t>.</w:t>
      </w:r>
    </w:p>
    <w:p w14:paraId="4F98D1E5" w14:textId="77777777" w:rsidR="006556B7" w:rsidRPr="000019DC" w:rsidRDefault="006556B7" w:rsidP="001D6EA4">
      <w:pPr>
        <w:pStyle w:val="Nivel3"/>
        <w:tabs>
          <w:tab w:val="left" w:pos="567"/>
        </w:tabs>
        <w:spacing w:before="0" w:after="0" w:line="240" w:lineRule="auto"/>
        <w:ind w:left="0" w:firstLine="0"/>
        <w:rPr>
          <w:rFonts w:ascii="Garamond" w:hAnsi="Garamond"/>
          <w:i/>
          <w:iCs/>
          <w:color w:val="auto"/>
          <w:sz w:val="24"/>
          <w:szCs w:val="24"/>
        </w:rPr>
      </w:pPr>
      <w:bookmarkStart w:id="34" w:name="_Ref114663777"/>
      <w:r w:rsidRPr="000019DC">
        <w:rPr>
          <w:rFonts w:ascii="Garamond" w:hAnsi="Garamond"/>
          <w:color w:val="auto"/>
          <w:sz w:val="24"/>
          <w:szCs w:val="24"/>
        </w:rPr>
        <w:t>A documentação exigida para fins de habilitação jurídica, fiscal, social e trabalhista e econômico-</w:t>
      </w:r>
      <w:proofErr w:type="spellStart"/>
      <w:r w:rsidRPr="000019DC">
        <w:rPr>
          <w:rFonts w:ascii="Garamond" w:hAnsi="Garamond"/>
          <w:color w:val="auto"/>
          <w:sz w:val="24"/>
          <w:szCs w:val="24"/>
        </w:rPr>
        <w:t>ﬁnanceira</w:t>
      </w:r>
      <w:bookmarkEnd w:id="34"/>
      <w:proofErr w:type="spellEnd"/>
      <w:r w:rsidRPr="000019DC">
        <w:rPr>
          <w:rFonts w:ascii="Garamond" w:hAnsi="Garamond"/>
          <w:color w:val="auto"/>
          <w:sz w:val="24"/>
          <w:szCs w:val="24"/>
        </w:rPr>
        <w:t xml:space="preserve"> deverão ser apresentadas na plataforma do pregão eletrônico, nos termos deste instrumento convocatório. </w:t>
      </w:r>
    </w:p>
    <w:p w14:paraId="34B92106" w14:textId="77777777" w:rsidR="006556B7" w:rsidRPr="000019DC" w:rsidRDefault="006556B7" w:rsidP="001D6EA4">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3D34AD0F"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(As) licitantes encaminharão, exclusivamente por meio do Sistema Eletrônico (</w:t>
      </w:r>
      <w:proofErr w:type="gramStart"/>
      <w:r w:rsidRPr="000019DC">
        <w:rPr>
          <w:rFonts w:ascii="Garamond" w:hAnsi="Garamond"/>
          <w:color w:val="auto"/>
          <w:sz w:val="24"/>
          <w:szCs w:val="24"/>
        </w:rPr>
        <w:t>https</w:t>
      </w:r>
      <w:proofErr w:type="gramEnd"/>
      <w:r w:rsidRPr="000019DC">
        <w:rPr>
          <w:rFonts w:ascii="Garamond" w:hAnsi="Garamond"/>
          <w:color w:val="auto"/>
          <w:sz w:val="24"/>
          <w:szCs w:val="24"/>
        </w:rPr>
        <w:t>://licitanet.com.br/), os documentos de habilitação exigidos no edital. Os documentos exigidos para fins de habilitação poderão ser apresentados em original ou por cópia.</w:t>
      </w:r>
    </w:p>
    <w:p w14:paraId="28DFF609" w14:textId="77777777" w:rsidR="006556B7" w:rsidRPr="000019DC" w:rsidRDefault="006556B7" w:rsidP="001D6EA4">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2EE8C17"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2" w:anchor="art63">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04811983" w14:textId="77777777" w:rsidR="006556B7" w:rsidRPr="000019DC" w:rsidRDefault="006556B7" w:rsidP="001D6EA4">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Será verificado se o licitante apresentou no sistema,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67BC712F" w14:textId="77777777" w:rsidR="006556B7" w:rsidRPr="000019DC" w:rsidRDefault="006556B7" w:rsidP="001D6EA4">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O licitante deverá apresentar,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entrega das propostas.</w:t>
      </w:r>
    </w:p>
    <w:p w14:paraId="434EF390" w14:textId="77777777" w:rsidR="006556B7" w:rsidRPr="000019DC" w:rsidRDefault="006556B7" w:rsidP="001D6EA4">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14:paraId="46E2ACD6"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Somente haverá a necessidade de comprovação do preenchimento de requisitos mediante apresentação dos documentos originais </w:t>
      </w:r>
      <w:proofErr w:type="gramStart"/>
      <w:r w:rsidRPr="000019DC">
        <w:rPr>
          <w:rFonts w:ascii="Garamond" w:hAnsi="Garamond"/>
          <w:color w:val="auto"/>
          <w:sz w:val="24"/>
          <w:szCs w:val="24"/>
        </w:rPr>
        <w:t>não-digitais</w:t>
      </w:r>
      <w:proofErr w:type="gramEnd"/>
      <w:r w:rsidRPr="000019DC">
        <w:rPr>
          <w:rFonts w:ascii="Garamond" w:hAnsi="Garamond"/>
          <w:color w:val="auto"/>
          <w:sz w:val="24"/>
          <w:szCs w:val="24"/>
        </w:rPr>
        <w:t xml:space="preserve"> quando houver dúvida em relação à integridade do documento digital ou quando a lei expressamente o exigir. </w:t>
      </w:r>
    </w:p>
    <w:p w14:paraId="010D5933"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É de responsabilidade </w:t>
      </w:r>
      <w:proofErr w:type="gramStart"/>
      <w:r w:rsidRPr="000019DC">
        <w:rPr>
          <w:rFonts w:ascii="Garamond" w:hAnsi="Garamond"/>
          <w:color w:val="auto"/>
          <w:sz w:val="24"/>
          <w:szCs w:val="24"/>
        </w:rPr>
        <w:t>do licitante conferir</w:t>
      </w:r>
      <w:proofErr w:type="gramEnd"/>
      <w:r w:rsidRPr="000019DC">
        <w:rPr>
          <w:rFonts w:ascii="Garamond" w:hAnsi="Garamond"/>
          <w:color w:val="auto"/>
          <w:sz w:val="24"/>
          <w:szCs w:val="24"/>
        </w:rPr>
        <w:t xml:space="preserve">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14:paraId="7823A9A1"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não observância do disposto no item anterior poderá ensejar desclassificação no momento da habilitação. </w:t>
      </w:r>
    </w:p>
    <w:p w14:paraId="0B2F76DC" w14:textId="77777777" w:rsidR="006556B7" w:rsidRPr="000019DC" w:rsidRDefault="006556B7" w:rsidP="001D6EA4">
      <w:pPr>
        <w:pStyle w:val="Nivel2"/>
        <w:tabs>
          <w:tab w:val="left" w:pos="567"/>
        </w:tabs>
        <w:spacing w:before="0" w:after="0" w:line="240" w:lineRule="auto"/>
        <w:ind w:left="0" w:firstLine="0"/>
        <w:rPr>
          <w:rFonts w:ascii="Garamond" w:hAnsi="Garamond"/>
          <w:i/>
          <w:iCs/>
          <w:color w:val="auto"/>
          <w:sz w:val="24"/>
          <w:szCs w:val="24"/>
        </w:rPr>
      </w:pPr>
      <w:r w:rsidRPr="000019DC">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36EF8E32" w14:textId="77777777" w:rsidR="006556B7" w:rsidRPr="000019DC" w:rsidRDefault="006556B7" w:rsidP="001D6EA4">
      <w:pPr>
        <w:pStyle w:val="Nivel3"/>
        <w:tabs>
          <w:tab w:val="left" w:pos="284"/>
        </w:tabs>
        <w:spacing w:before="0" w:after="0" w:line="240" w:lineRule="auto"/>
        <w:ind w:left="0" w:firstLine="0"/>
        <w:rPr>
          <w:rFonts w:ascii="Garamond" w:hAnsi="Garamond"/>
          <w:i/>
          <w:iCs/>
          <w:color w:val="auto"/>
          <w:sz w:val="24"/>
          <w:szCs w:val="24"/>
        </w:rPr>
      </w:pPr>
      <w:bookmarkStart w:id="35" w:name="_Ref114663151"/>
      <w:r w:rsidRPr="000019DC">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5"/>
      <w:r w:rsidRPr="000019DC">
        <w:rPr>
          <w:rFonts w:ascii="Garamond" w:hAnsi="Garamond"/>
          <w:i/>
          <w:iCs/>
          <w:color w:val="auto"/>
          <w:sz w:val="24"/>
          <w:szCs w:val="24"/>
        </w:rPr>
        <w:t xml:space="preserve"> </w:t>
      </w:r>
    </w:p>
    <w:p w14:paraId="1F2ED774" w14:textId="77777777" w:rsidR="006556B7" w:rsidRPr="000019DC" w:rsidRDefault="006556B7" w:rsidP="001D6EA4">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verificação </w:t>
      </w:r>
      <w:proofErr w:type="gramStart"/>
      <w:r w:rsidRPr="000019DC">
        <w:rPr>
          <w:rFonts w:ascii="Garamond" w:hAnsi="Garamond"/>
          <w:color w:val="auto"/>
          <w:sz w:val="24"/>
          <w:szCs w:val="24"/>
        </w:rPr>
        <w:t>das exigência</w:t>
      </w:r>
      <w:proofErr w:type="gramEnd"/>
      <w:r w:rsidRPr="000019DC">
        <w:rPr>
          <w:rFonts w:ascii="Garamond" w:hAnsi="Garamond"/>
          <w:color w:val="auto"/>
          <w:sz w:val="24"/>
          <w:szCs w:val="24"/>
        </w:rPr>
        <w:t xml:space="preserve"> dos documentos de habilitação somente será feita em relação ao licitante vencedor.</w:t>
      </w:r>
    </w:p>
    <w:p w14:paraId="630C34F6"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658A791" w14:textId="77777777" w:rsidR="006556B7" w:rsidRPr="000019DC" w:rsidRDefault="006556B7" w:rsidP="001D6EA4">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2215C96" w14:textId="77777777" w:rsidR="006556B7" w:rsidRPr="000019DC" w:rsidRDefault="006556B7" w:rsidP="001D6EA4">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Após a entrega dos documentos para habilitação, não será permitida a substituição ou a apresentação de novos documentos, salvo em sede de diligência, para (</w:t>
      </w:r>
      <w:hyperlink r:id="rId23" w:anchor="art64">
        <w:r w:rsidRPr="000019DC">
          <w:rPr>
            <w:rStyle w:val="Hyperlink"/>
            <w:rFonts w:ascii="Garamond" w:hAnsi="Garamond"/>
            <w:color w:val="auto"/>
            <w:sz w:val="24"/>
            <w:szCs w:val="24"/>
          </w:rPr>
          <w:t>Lei 14.133/21, art. 64</w:t>
        </w:r>
      </w:hyperlink>
      <w:r w:rsidRPr="000019DC">
        <w:rPr>
          <w:rFonts w:ascii="Garamond" w:hAnsi="Garamond"/>
          <w:color w:val="auto"/>
          <w:sz w:val="24"/>
          <w:szCs w:val="24"/>
        </w:rPr>
        <w:t>):</w:t>
      </w:r>
    </w:p>
    <w:p w14:paraId="04E9CA73"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complementação</w:t>
      </w:r>
      <w:proofErr w:type="gramEnd"/>
      <w:r w:rsidRPr="000019DC">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14:paraId="18085D3F"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atualização</w:t>
      </w:r>
      <w:proofErr w:type="gramEnd"/>
      <w:r w:rsidRPr="000019DC">
        <w:rPr>
          <w:rFonts w:ascii="Garamond" w:hAnsi="Garamond"/>
          <w:color w:val="auto"/>
          <w:sz w:val="24"/>
          <w:szCs w:val="24"/>
        </w:rPr>
        <w:t xml:space="preserve"> de documentos cuja validade tenha expirado após a data de recebimento das propostas;</w:t>
      </w:r>
    </w:p>
    <w:p w14:paraId="13EDE799"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36" w:name="_Ref114670319"/>
      <w:r w:rsidRPr="000019DC">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019DC">
        <w:rPr>
          <w:rFonts w:ascii="Garamond" w:hAnsi="Garamond"/>
          <w:color w:val="auto"/>
          <w:sz w:val="24"/>
          <w:szCs w:val="24"/>
        </w:rPr>
        <w:t>eﬁ</w:t>
      </w:r>
      <w:proofErr w:type="gramStart"/>
      <w:r w:rsidRPr="000019DC">
        <w:rPr>
          <w:rFonts w:ascii="Garamond" w:hAnsi="Garamond"/>
          <w:color w:val="auto"/>
          <w:sz w:val="24"/>
          <w:szCs w:val="24"/>
        </w:rPr>
        <w:t>cácia</w:t>
      </w:r>
      <w:proofErr w:type="spellEnd"/>
      <w:proofErr w:type="gramEnd"/>
      <w:r w:rsidRPr="000019DC">
        <w:rPr>
          <w:rFonts w:ascii="Garamond" w:hAnsi="Garamond"/>
          <w:color w:val="auto"/>
          <w:sz w:val="24"/>
          <w:szCs w:val="24"/>
        </w:rPr>
        <w:t xml:space="preserve"> para fins de habilitação e classificação.</w:t>
      </w:r>
      <w:bookmarkEnd w:id="36"/>
    </w:p>
    <w:p w14:paraId="28DA846B"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37" w:name="_Ref114665528"/>
      <w:r w:rsidRPr="000019DC">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7"/>
    </w:p>
    <w:p w14:paraId="6216BA4F"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38" w:name="_Ref114665515"/>
      <w:r w:rsidRPr="000019DC">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0019DC">
        <w:rPr>
          <w:rFonts w:ascii="Garamond" w:hAnsi="Garamond"/>
          <w:color w:val="auto"/>
          <w:sz w:val="24"/>
          <w:szCs w:val="24"/>
        </w:rPr>
        <w:t>após</w:t>
      </w:r>
      <w:proofErr w:type="gramEnd"/>
      <w:r w:rsidRPr="000019DC">
        <w:rPr>
          <w:rFonts w:ascii="Garamond" w:hAnsi="Garamond"/>
          <w:color w:val="auto"/>
          <w:sz w:val="24"/>
          <w:szCs w:val="24"/>
        </w:rPr>
        <w:t xml:space="preserve"> concluídos os procedimentos de que trata o subitem anterior</w:t>
      </w:r>
      <w:bookmarkEnd w:id="38"/>
      <w:r w:rsidRPr="000019DC">
        <w:rPr>
          <w:rFonts w:ascii="Garamond" w:hAnsi="Garamond"/>
          <w:color w:val="auto"/>
          <w:sz w:val="24"/>
          <w:szCs w:val="24"/>
        </w:rPr>
        <w:t>.</w:t>
      </w:r>
    </w:p>
    <w:p w14:paraId="1CF666CE"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33D2BB36"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3664E04F" w14:textId="77777777" w:rsidR="006556B7" w:rsidRPr="000019DC" w:rsidRDefault="006556B7" w:rsidP="001D6EA4">
      <w:pPr>
        <w:pStyle w:val="Nivel2"/>
        <w:numPr>
          <w:ilvl w:val="0"/>
          <w:numId w:val="0"/>
        </w:numPr>
        <w:spacing w:before="0" w:after="0" w:line="240" w:lineRule="auto"/>
        <w:rPr>
          <w:rFonts w:ascii="Garamond" w:hAnsi="Garamond"/>
          <w:sz w:val="24"/>
          <w:szCs w:val="24"/>
        </w:rPr>
      </w:pPr>
    </w:p>
    <w:p w14:paraId="56FDFA6F" w14:textId="77777777" w:rsidR="006556B7" w:rsidRPr="000019DC" w:rsidRDefault="006556B7" w:rsidP="001D6EA4">
      <w:pPr>
        <w:pStyle w:val="Nivel01"/>
        <w:spacing w:before="0"/>
        <w:rPr>
          <w:rFonts w:ascii="Garamond" w:hAnsi="Garamond"/>
          <w:sz w:val="24"/>
        </w:rPr>
      </w:pPr>
      <w:bookmarkStart w:id="39" w:name="_Toc180399230"/>
      <w:r w:rsidRPr="000019DC">
        <w:rPr>
          <w:rFonts w:ascii="Garamond" w:hAnsi="Garamond"/>
          <w:sz w:val="24"/>
        </w:rPr>
        <w:t>DO TERMO DE CONTRATO</w:t>
      </w:r>
      <w:bookmarkEnd w:id="39"/>
    </w:p>
    <w:p w14:paraId="687D55F4"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Após a homologação e adjudicação, caso se conclua pela contratação, será firmado termo de contrato, ou outro instrumento equivalente.</w:t>
      </w:r>
    </w:p>
    <w:p w14:paraId="2B57657B"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bookmarkStart w:id="40" w:name="_Ref167884937"/>
      <w:r w:rsidRPr="000019DC">
        <w:rPr>
          <w:rFonts w:ascii="Garamond" w:eastAsia="Arial" w:hAnsi="Garamond"/>
          <w:color w:val="000000" w:themeColor="text1"/>
          <w:sz w:val="24"/>
          <w:szCs w:val="24"/>
        </w:rPr>
        <w:t xml:space="preserve">O adjudicatário terá o prazo de </w:t>
      </w:r>
      <w:r w:rsidRPr="000019DC">
        <w:rPr>
          <w:rFonts w:ascii="Garamond" w:eastAsia="Arial" w:hAnsi="Garamond"/>
          <w:color w:val="auto"/>
          <w:sz w:val="24"/>
          <w:szCs w:val="24"/>
        </w:rPr>
        <w:t xml:space="preserve">10 (dez) </w:t>
      </w:r>
      <w:r w:rsidRPr="000019DC">
        <w:rPr>
          <w:rFonts w:ascii="Garamond" w:eastAsia="Arial" w:hAnsi="Garamond"/>
          <w:color w:val="000000" w:themeColor="text1"/>
          <w:sz w:val="24"/>
          <w:szCs w:val="24"/>
        </w:rPr>
        <w:t xml:space="preserve">dias úteis, contados a partir da data de sua convocação, para assinar o termo de contrato ou instrumento equivalente, </w:t>
      </w:r>
      <w:proofErr w:type="gramStart"/>
      <w:r w:rsidRPr="000019DC">
        <w:rPr>
          <w:rFonts w:ascii="Garamond" w:eastAsia="Arial" w:hAnsi="Garamond"/>
          <w:color w:val="000000" w:themeColor="text1"/>
          <w:sz w:val="24"/>
          <w:szCs w:val="24"/>
        </w:rPr>
        <w:t>sob pena</w:t>
      </w:r>
      <w:proofErr w:type="gramEnd"/>
      <w:r w:rsidRPr="000019DC">
        <w:rPr>
          <w:rFonts w:ascii="Garamond" w:eastAsia="Arial" w:hAnsi="Garamond"/>
          <w:color w:val="000000" w:themeColor="text1"/>
          <w:sz w:val="24"/>
          <w:szCs w:val="24"/>
        </w:rPr>
        <w:t xml:space="preserve"> de decair o direito à contratação, sem prejuízo das sanções previstas neste Edital.</w:t>
      </w:r>
      <w:bookmarkEnd w:id="40"/>
    </w:p>
    <w:p w14:paraId="52DCF27B"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auto"/>
          <w:sz w:val="24"/>
          <w:szCs w:val="24"/>
        </w:rPr>
      </w:pPr>
      <w:bookmarkStart w:id="41" w:name="_Ref167884958"/>
      <w:r w:rsidRPr="000019DC">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0019DC">
        <w:rPr>
          <w:rFonts w:ascii="Garamond" w:eastAsia="Arial" w:hAnsi="Garamond"/>
          <w:color w:val="auto"/>
          <w:sz w:val="24"/>
          <w:szCs w:val="24"/>
        </w:rPr>
        <w:t xml:space="preserve">dência postal com aviso de recebimento (AR), para que seja assinado e devolvido no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ou c) outro meio eletrônico, assegurado 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(cinco) dias úteis para resposta após recebimento da notificação pela Administração.</w:t>
      </w:r>
      <w:bookmarkEnd w:id="41"/>
    </w:p>
    <w:p w14:paraId="014F2783"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auto"/>
          <w:sz w:val="24"/>
          <w:szCs w:val="24"/>
        </w:rPr>
      </w:pPr>
      <w:r w:rsidRPr="000019DC">
        <w:rPr>
          <w:rFonts w:ascii="Garamond" w:eastAsia="Arial" w:hAnsi="Garamond"/>
          <w:iCs/>
          <w:color w:val="auto"/>
          <w:sz w:val="24"/>
          <w:szCs w:val="24"/>
        </w:rPr>
        <w:t>O Aceite da Nota de Empenho ou do instrumento equivalente, emitida ao fornecedor adjudicado, implica o reconhecimento de que:</w:t>
      </w:r>
    </w:p>
    <w:p w14:paraId="54AB835D" w14:textId="77777777" w:rsidR="006556B7" w:rsidRPr="000019DC" w:rsidRDefault="006556B7" w:rsidP="001D6EA4">
      <w:pPr>
        <w:pStyle w:val="Nvel3-R"/>
        <w:numPr>
          <w:ilvl w:val="2"/>
          <w:numId w:val="13"/>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referida</w:t>
      </w:r>
      <w:proofErr w:type="gramEnd"/>
      <w:r w:rsidRPr="000019DC">
        <w:rPr>
          <w:rFonts w:ascii="Garamond" w:hAnsi="Garamond"/>
          <w:i w:val="0"/>
          <w:color w:val="auto"/>
          <w:sz w:val="24"/>
          <w:szCs w:val="24"/>
        </w:rPr>
        <w:t xml:space="preserve"> Nota está substituindo o contrato, aplicando-se à relação de negócios ali estabelecida as disposições da </w:t>
      </w:r>
      <w:r w:rsidRPr="000019DC">
        <w:rPr>
          <w:rFonts w:ascii="Garamond" w:eastAsia="Arial" w:hAnsi="Garamond"/>
          <w:i w:val="0"/>
          <w:color w:val="auto"/>
          <w:sz w:val="24"/>
          <w:szCs w:val="24"/>
        </w:rPr>
        <w:t>Lei nº 14.133, de 2021</w:t>
      </w:r>
      <w:r w:rsidRPr="000019DC">
        <w:rPr>
          <w:rFonts w:ascii="Garamond" w:hAnsi="Garamond"/>
          <w:i w:val="0"/>
          <w:color w:val="auto"/>
          <w:sz w:val="24"/>
          <w:szCs w:val="24"/>
        </w:rPr>
        <w:t>;</w:t>
      </w:r>
    </w:p>
    <w:p w14:paraId="52DB5828" w14:textId="77777777" w:rsidR="006556B7" w:rsidRPr="000019DC" w:rsidRDefault="006556B7" w:rsidP="00DC06B9">
      <w:pPr>
        <w:pStyle w:val="Nvel3-R"/>
        <w:numPr>
          <w:ilvl w:val="2"/>
          <w:numId w:val="13"/>
        </w:numPr>
        <w:tabs>
          <w:tab w:val="left" w:pos="567"/>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a</w:t>
      </w:r>
      <w:proofErr w:type="gramEnd"/>
      <w:r w:rsidRPr="000019DC">
        <w:rPr>
          <w:rFonts w:ascii="Garamond" w:hAnsi="Garamond"/>
          <w:i w:val="0"/>
          <w:color w:val="auto"/>
          <w:sz w:val="24"/>
          <w:szCs w:val="24"/>
        </w:rPr>
        <w:t xml:space="preserve"> contratada se vincula à sua proposta e às previsões contidas neste Edital;</w:t>
      </w:r>
    </w:p>
    <w:p w14:paraId="43D1E5E0" w14:textId="77777777" w:rsidR="006556B7" w:rsidRPr="000019DC" w:rsidRDefault="006556B7" w:rsidP="00DC06B9">
      <w:pPr>
        <w:pStyle w:val="Nvel3-R"/>
        <w:numPr>
          <w:ilvl w:val="2"/>
          <w:numId w:val="13"/>
        </w:numPr>
        <w:tabs>
          <w:tab w:val="left" w:pos="567"/>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a</w:t>
      </w:r>
      <w:proofErr w:type="gramEnd"/>
      <w:r w:rsidRPr="000019DC">
        <w:rPr>
          <w:rFonts w:ascii="Garamond" w:hAnsi="Garamond"/>
          <w:i w:val="0"/>
          <w:color w:val="auto"/>
          <w:sz w:val="24"/>
          <w:szCs w:val="24"/>
        </w:rPr>
        <w:t xml:space="preserve"> contratada reconhece que as hipóteses de rescisão são aquelas previstas nos </w:t>
      </w:r>
      <w:r w:rsidRPr="000019DC">
        <w:rPr>
          <w:rFonts w:ascii="Garamond" w:eastAsia="Arial" w:hAnsi="Garamond"/>
          <w:i w:val="0"/>
          <w:color w:val="auto"/>
          <w:sz w:val="24"/>
          <w:szCs w:val="24"/>
        </w:rPr>
        <w:t>artigos 137 e 138 da Lei nº 14.133, de 2021</w:t>
      </w:r>
      <w:r w:rsidRPr="000019DC">
        <w:rPr>
          <w:rFonts w:ascii="Garamond" w:hAnsi="Garamond"/>
          <w:i w:val="0"/>
          <w:color w:val="auto"/>
          <w:sz w:val="24"/>
          <w:szCs w:val="24"/>
        </w:rPr>
        <w:t xml:space="preserve"> e reconhece os direitos da Administração previstos nos </w:t>
      </w:r>
      <w:r w:rsidRPr="000019DC">
        <w:rPr>
          <w:rFonts w:ascii="Garamond" w:eastAsia="Arial" w:hAnsi="Garamond"/>
          <w:i w:val="0"/>
          <w:color w:val="auto"/>
          <w:sz w:val="24"/>
          <w:szCs w:val="24"/>
        </w:rPr>
        <w:t>artigos 137 a 139 da mesma Lei</w:t>
      </w:r>
      <w:r w:rsidRPr="000019DC">
        <w:rPr>
          <w:rFonts w:ascii="Garamond" w:hAnsi="Garamond"/>
          <w:i w:val="0"/>
          <w:color w:val="auto"/>
          <w:sz w:val="24"/>
          <w:szCs w:val="24"/>
        </w:rPr>
        <w:t>.</w:t>
      </w:r>
    </w:p>
    <w:p w14:paraId="666C9911"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auto"/>
          <w:sz w:val="24"/>
          <w:szCs w:val="24"/>
        </w:rPr>
        <w:t xml:space="preserve">Os prazos dos itens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_Ref167884937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001A58BA">
        <w:rPr>
          <w:rFonts w:ascii="Garamond" w:eastAsia="Arial" w:hAnsi="Garamond"/>
          <w:color w:val="auto"/>
          <w:sz w:val="24"/>
          <w:szCs w:val="24"/>
        </w:rPr>
        <w:t>8.2</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e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_Ref167884958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001A58BA">
        <w:rPr>
          <w:rFonts w:ascii="Garamond" w:eastAsia="Arial" w:hAnsi="Garamond"/>
          <w:color w:val="auto"/>
          <w:sz w:val="24"/>
          <w:szCs w:val="24"/>
        </w:rPr>
        <w:t>8.3</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poderão ser prorrogados, por igual período, por solicitação justificada do adjudicatário </w:t>
      </w:r>
      <w:r w:rsidRPr="000019DC">
        <w:rPr>
          <w:rFonts w:ascii="Garamond" w:eastAsia="Arial" w:hAnsi="Garamond"/>
          <w:color w:val="000000" w:themeColor="text1"/>
          <w:sz w:val="24"/>
          <w:szCs w:val="24"/>
        </w:rPr>
        <w:t>e aceita pela Administração.</w:t>
      </w:r>
    </w:p>
    <w:p w14:paraId="6F390115"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 xml:space="preserve">O prazo de vigência da contratação é o estabelecido no </w:t>
      </w:r>
      <w:r w:rsidRPr="000019DC">
        <w:rPr>
          <w:rFonts w:ascii="Garamond" w:hAnsi="Garamond"/>
          <w:sz w:val="24"/>
          <w:szCs w:val="24"/>
        </w:rPr>
        <w:t>Termo de Referência</w:t>
      </w:r>
      <w:r w:rsidRPr="000019DC">
        <w:rPr>
          <w:rFonts w:ascii="Garamond" w:eastAsia="Arial" w:hAnsi="Garamond"/>
          <w:color w:val="000000" w:themeColor="text1"/>
          <w:sz w:val="24"/>
          <w:szCs w:val="24"/>
        </w:rPr>
        <w:t>.</w:t>
      </w:r>
    </w:p>
    <w:p w14:paraId="78EB6FA5" w14:textId="77777777" w:rsidR="006556B7" w:rsidRPr="000019DC" w:rsidRDefault="006556B7" w:rsidP="001D6EA4">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lastRenderedPageBreak/>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B27183B" w14:textId="77777777" w:rsidR="006556B7" w:rsidRPr="000019DC" w:rsidRDefault="006556B7" w:rsidP="001D6EA4">
      <w:pPr>
        <w:pStyle w:val="Nivel2"/>
        <w:numPr>
          <w:ilvl w:val="0"/>
          <w:numId w:val="0"/>
        </w:numPr>
        <w:tabs>
          <w:tab w:val="left" w:pos="567"/>
        </w:tabs>
        <w:spacing w:before="0" w:after="0" w:line="240" w:lineRule="auto"/>
        <w:rPr>
          <w:rFonts w:ascii="Garamond" w:hAnsi="Garamond"/>
          <w:color w:val="auto"/>
          <w:sz w:val="24"/>
          <w:szCs w:val="24"/>
        </w:rPr>
      </w:pPr>
    </w:p>
    <w:p w14:paraId="25D9830D" w14:textId="77777777" w:rsidR="006556B7" w:rsidRPr="000019DC" w:rsidRDefault="006556B7" w:rsidP="001D6EA4">
      <w:pPr>
        <w:pStyle w:val="Nivel01"/>
        <w:tabs>
          <w:tab w:val="clear" w:pos="567"/>
          <w:tab w:val="left" w:pos="426"/>
        </w:tabs>
        <w:spacing w:before="0"/>
        <w:ind w:left="0" w:firstLine="0"/>
        <w:rPr>
          <w:rFonts w:ascii="Garamond" w:hAnsi="Garamond"/>
          <w:sz w:val="24"/>
        </w:rPr>
      </w:pPr>
      <w:bookmarkStart w:id="42" w:name="_Toc155095222"/>
      <w:r w:rsidRPr="000019DC">
        <w:rPr>
          <w:rFonts w:ascii="Garamond" w:hAnsi="Garamond"/>
          <w:sz w:val="24"/>
        </w:rPr>
        <w:t>DOS RECURSOS</w:t>
      </w:r>
      <w:bookmarkEnd w:id="42"/>
    </w:p>
    <w:p w14:paraId="248547B1"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4" w:anchor="art165" w:history="1">
        <w:r w:rsidRPr="000019DC">
          <w:rPr>
            <w:rStyle w:val="Hyperlink"/>
            <w:rFonts w:ascii="Garamond" w:hAnsi="Garamond"/>
            <w:color w:val="auto"/>
            <w:sz w:val="24"/>
            <w:szCs w:val="24"/>
          </w:rPr>
          <w:t>art. 165 da Lei nº 14.133, de 2021</w:t>
        </w:r>
      </w:hyperlink>
      <w:r w:rsidRPr="000019DC">
        <w:rPr>
          <w:rFonts w:ascii="Garamond" w:hAnsi="Garamond"/>
          <w:color w:val="auto"/>
          <w:sz w:val="24"/>
          <w:szCs w:val="24"/>
        </w:rPr>
        <w:t>.</w:t>
      </w:r>
    </w:p>
    <w:p w14:paraId="281C0D18"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recursal é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contados da data de intimação ou de lavratura da ata.</w:t>
      </w:r>
    </w:p>
    <w:p w14:paraId="572F299C"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o recurso apresentado impugnar o julgamento das propostas ou o ato de habilitação ou inabilitação do licitante:</w:t>
      </w:r>
    </w:p>
    <w:p w14:paraId="475C21FC"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intenção de recorrer deverá ser manifestada imediatamente, sob pena de preclusão;</w:t>
      </w:r>
    </w:p>
    <w:p w14:paraId="349091FF"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bookmarkStart w:id="43" w:name="_Hlk135318381"/>
      <w:bookmarkStart w:id="44" w:name="_Hlk135315794"/>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para a manifestação da intenção de recorrer não será inferior a 10 (dez) minutos.</w:t>
      </w:r>
      <w:bookmarkEnd w:id="43"/>
    </w:p>
    <w:bookmarkEnd w:id="44"/>
    <w:p w14:paraId="293DA81F" w14:textId="77777777" w:rsidR="006556B7" w:rsidRPr="000019DC" w:rsidRDefault="006556B7"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para apresentação das razões recursais será iniciado na data de intimação ou de lavratura da ata de habilitação ou inabilitação;</w:t>
      </w:r>
    </w:p>
    <w:p w14:paraId="3D6787DA"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recursos deverão ser encaminhados em campo próprio do sistema.</w:t>
      </w:r>
    </w:p>
    <w:p w14:paraId="47D380D3"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14:paraId="1801F533"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recursos interpostos fora do prazo não serão conhecidos. </w:t>
      </w:r>
    </w:p>
    <w:p w14:paraId="1E285123"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para apresentação de contrarrazões ao recurso pelos demais licitantes será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14:paraId="0BBD7A9E"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7F15BD23"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acolhimento do recurso invalida tão somente os atos insuscetíveis de aproveitamento. </w:t>
      </w:r>
    </w:p>
    <w:p w14:paraId="0005DB55" w14:textId="77777777" w:rsidR="006556B7" w:rsidRPr="000019DC" w:rsidRDefault="006556B7" w:rsidP="001D6EA4">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autos do processo permanecerão com vista franqueada aos interessados no sítio eletrônico (</w:t>
      </w:r>
      <w:hyperlink r:id="rId25"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w:t>
      </w:r>
    </w:p>
    <w:p w14:paraId="7BBC09D7" w14:textId="77777777" w:rsidR="006556B7" w:rsidRPr="000019DC" w:rsidRDefault="006556B7" w:rsidP="001D6EA4">
      <w:pPr>
        <w:pStyle w:val="Nivel2"/>
        <w:numPr>
          <w:ilvl w:val="0"/>
          <w:numId w:val="0"/>
        </w:numPr>
        <w:tabs>
          <w:tab w:val="left" w:pos="567"/>
        </w:tabs>
        <w:spacing w:before="0" w:after="0" w:line="240" w:lineRule="auto"/>
        <w:rPr>
          <w:rFonts w:ascii="Garamond" w:hAnsi="Garamond"/>
          <w:color w:val="auto"/>
          <w:sz w:val="24"/>
          <w:szCs w:val="24"/>
        </w:rPr>
      </w:pPr>
    </w:p>
    <w:p w14:paraId="77D285A0" w14:textId="77777777" w:rsidR="006556B7" w:rsidRPr="000019DC" w:rsidRDefault="006556B7" w:rsidP="001D6EA4">
      <w:pPr>
        <w:pStyle w:val="Nivel01"/>
        <w:tabs>
          <w:tab w:val="left" w:pos="426"/>
        </w:tabs>
        <w:spacing w:before="0"/>
        <w:ind w:left="0" w:firstLine="0"/>
        <w:rPr>
          <w:rFonts w:ascii="Garamond" w:hAnsi="Garamond"/>
          <w:sz w:val="24"/>
        </w:rPr>
      </w:pPr>
      <w:bookmarkStart w:id="45" w:name="_Toc155095223"/>
      <w:r w:rsidRPr="000019DC">
        <w:rPr>
          <w:rFonts w:ascii="Garamond" w:hAnsi="Garamond"/>
          <w:sz w:val="24"/>
        </w:rPr>
        <w:t>DAS INFRAÇÕES ADMINISTRATIVAS E SANÇÕES</w:t>
      </w:r>
      <w:bookmarkEnd w:id="45"/>
    </w:p>
    <w:p w14:paraId="625D30F3" w14:textId="77777777" w:rsidR="00C35D61" w:rsidRPr="000019DC"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rPr>
        <w:t xml:space="preserve"> administrativa, nos termos da Lei nº 14.133, de 2021, o Contratado que:</w:t>
      </w:r>
    </w:p>
    <w:p w14:paraId="2C2BD4C9"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der</w:t>
      </w:r>
      <w:proofErr w:type="gramEnd"/>
      <w:r w:rsidRPr="000019DC">
        <w:rPr>
          <w:rStyle w:val="normaltextrun"/>
          <w:rFonts w:ascii="Garamond" w:eastAsiaTheme="majorEastAsia" w:hAnsi="Garamond"/>
        </w:rPr>
        <w:t xml:space="preserve"> causa à inexecução parcial do contrato;</w:t>
      </w:r>
    </w:p>
    <w:p w14:paraId="288EFC30"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der</w:t>
      </w:r>
      <w:proofErr w:type="gramEnd"/>
      <w:r w:rsidRPr="000019DC">
        <w:rPr>
          <w:rStyle w:val="normaltextrun"/>
          <w:rFonts w:ascii="Garamond" w:eastAsiaTheme="majorEastAsia" w:hAnsi="Garamond"/>
        </w:rPr>
        <w:t xml:space="preserve"> causa à inexecução parcial do contrato que cause grave dano à Administração ou ao funcionamento dos serviços públicos ou ao interesse coletivo;</w:t>
      </w:r>
    </w:p>
    <w:p w14:paraId="106D76C3"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der</w:t>
      </w:r>
      <w:proofErr w:type="gramEnd"/>
      <w:r w:rsidRPr="000019DC">
        <w:rPr>
          <w:rStyle w:val="normaltextrun"/>
          <w:rFonts w:ascii="Garamond" w:eastAsiaTheme="majorEastAsia" w:hAnsi="Garamond"/>
        </w:rPr>
        <w:t xml:space="preserve"> causa à inexecução total do contrato;</w:t>
      </w:r>
    </w:p>
    <w:p w14:paraId="5271C897"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ensejar</w:t>
      </w:r>
      <w:proofErr w:type="gramEnd"/>
      <w:r w:rsidRPr="000019DC">
        <w:rPr>
          <w:rStyle w:val="normaltextrun"/>
          <w:rFonts w:ascii="Garamond" w:eastAsiaTheme="majorEastAsia" w:hAnsi="Garamond"/>
        </w:rPr>
        <w:t xml:space="preserve"> o retardamento da execução ou da entrega do objeto da contratação sem motivo justificado;</w:t>
      </w:r>
    </w:p>
    <w:p w14:paraId="72293A12"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apresentar</w:t>
      </w:r>
      <w:proofErr w:type="gramEnd"/>
      <w:r w:rsidRPr="000019DC">
        <w:rPr>
          <w:rStyle w:val="normaltextrun"/>
          <w:rFonts w:ascii="Garamond" w:eastAsiaTheme="majorEastAsia" w:hAnsi="Garamond"/>
        </w:rPr>
        <w:t xml:space="preserve"> documentação falsa ou prestar declaração falsa durante a execução do contrato;</w:t>
      </w:r>
    </w:p>
    <w:p w14:paraId="32A5AFFD"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praticar</w:t>
      </w:r>
      <w:proofErr w:type="gramEnd"/>
      <w:r w:rsidRPr="000019DC">
        <w:rPr>
          <w:rStyle w:val="normaltextrun"/>
          <w:rFonts w:ascii="Garamond" w:eastAsiaTheme="majorEastAsia" w:hAnsi="Garamond"/>
        </w:rPr>
        <w:t xml:space="preserve"> ato fraudulento na execução do contrato;</w:t>
      </w:r>
    </w:p>
    <w:p w14:paraId="195D42AC"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comportar</w:t>
      </w:r>
      <w:proofErr w:type="gramEnd"/>
      <w:r w:rsidRPr="000019DC">
        <w:rPr>
          <w:rStyle w:val="normaltextrun"/>
          <w:rFonts w:ascii="Garamond" w:eastAsiaTheme="majorEastAsia" w:hAnsi="Garamond"/>
        </w:rPr>
        <w:t>-se de modo inidôneo ou cometer fraude de qualquer natureza;</w:t>
      </w:r>
    </w:p>
    <w:p w14:paraId="29D37815" w14:textId="77777777" w:rsidR="00C35D61" w:rsidRPr="000019DC" w:rsidRDefault="00C35D61"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praticar</w:t>
      </w:r>
      <w:proofErr w:type="gramEnd"/>
      <w:r w:rsidRPr="000019DC">
        <w:rPr>
          <w:rStyle w:val="normaltextrun"/>
          <w:rFonts w:ascii="Garamond" w:eastAsiaTheme="majorEastAsia" w:hAnsi="Garamond"/>
        </w:rPr>
        <w:t xml:space="preserve"> ato lesivo previsto no art. 5º da Lei nº 12.846, de 1º de agosto de 2013.</w:t>
      </w:r>
    </w:p>
    <w:p w14:paraId="30B28EED" w14:textId="77777777" w:rsidR="00C35D61" w:rsidRPr="000019DC" w:rsidRDefault="00C35D61" w:rsidP="001D6EA4">
      <w:pPr>
        <w:pStyle w:val="Nivel2"/>
        <w:tabs>
          <w:tab w:val="left" w:pos="426"/>
        </w:tabs>
        <w:spacing w:before="0" w:after="0" w:line="240" w:lineRule="auto"/>
        <w:ind w:left="0" w:firstLine="0"/>
        <w:rPr>
          <w:rStyle w:val="normaltextrun"/>
          <w:rFonts w:ascii="Garamond" w:hAnsi="Garamond"/>
          <w:i/>
          <w:color w:val="auto"/>
          <w:sz w:val="24"/>
        </w:rPr>
      </w:pPr>
      <w:r w:rsidRPr="000019DC">
        <w:rPr>
          <w:rStyle w:val="normaltextrun"/>
          <w:rFonts w:ascii="Garamond" w:hAnsi="Garamond"/>
          <w:color w:val="auto"/>
          <w:sz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rPr>
        <w:t xml:space="preserve"> ao Contratado que incorrer nas infrações acima descritas as seguintes sanções:</w:t>
      </w:r>
    </w:p>
    <w:p w14:paraId="4D21F702" w14:textId="77777777" w:rsidR="00C35D61" w:rsidRPr="000019DC" w:rsidRDefault="00C35D61" w:rsidP="001D6EA4">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Advertência, quando o Contratado der causa à inexecução parcial do contrato, sempre que não se justificar a imposição de penalidade mais grave;</w:t>
      </w:r>
    </w:p>
    <w:p w14:paraId="2B0DEA8F" w14:textId="77777777" w:rsidR="00C35D61" w:rsidRPr="000019DC" w:rsidRDefault="00C35D61" w:rsidP="001D6EA4">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4FEC39D4" w14:textId="77777777" w:rsidR="00C35D61" w:rsidRPr="000019DC" w:rsidRDefault="00C35D61" w:rsidP="001D6EA4">
      <w:pPr>
        <w:pStyle w:val="Nivel3"/>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lastRenderedPageBreak/>
        <w:t>Declaração de inidoneidade para licitar e contratar, quando praticadas as condutas descritas nas alíneas “e”, “f”, “g” e “h” do subitem acima, bem como nas alíneas “b”, “c” e “d”, que justifiquem a imposição de penalidade mais grave.</w:t>
      </w:r>
    </w:p>
    <w:p w14:paraId="3473579A" w14:textId="77777777" w:rsidR="00C35D61" w:rsidRPr="000019DC" w:rsidRDefault="00C35D61" w:rsidP="001D6EA4">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Multa:</w:t>
      </w:r>
    </w:p>
    <w:p w14:paraId="47F483C4" w14:textId="77777777" w:rsidR="00C35D61" w:rsidRPr="000019DC" w:rsidRDefault="00C35D61" w:rsidP="00DC06B9">
      <w:pPr>
        <w:pStyle w:val="Nivel4"/>
        <w:tabs>
          <w:tab w:val="center"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t xml:space="preserve">Moratória, para as infrações descritas no item “d”, de </w:t>
      </w:r>
      <w:r w:rsidRPr="000019DC">
        <w:rPr>
          <w:rStyle w:val="normaltextrun"/>
          <w:rFonts w:ascii="Garamond" w:hAnsi="Garamond"/>
          <w:b/>
          <w:sz w:val="24"/>
        </w:rPr>
        <w:t>0,5</w:t>
      </w:r>
      <w:r w:rsidRPr="000019DC">
        <w:rPr>
          <w:rStyle w:val="normaltextrun"/>
          <w:rFonts w:ascii="Garamond" w:hAnsi="Garamond"/>
          <w:sz w:val="24"/>
        </w:rPr>
        <w:t>% (</w:t>
      </w:r>
      <w:r w:rsidRPr="000019DC">
        <w:rPr>
          <w:rStyle w:val="normaltextrun"/>
          <w:rFonts w:ascii="Garamond" w:hAnsi="Garamond"/>
          <w:b/>
          <w:sz w:val="24"/>
        </w:rPr>
        <w:t>meio</w:t>
      </w:r>
      <w:r w:rsidRPr="000019DC">
        <w:rPr>
          <w:rStyle w:val="normaltextrun"/>
          <w:rFonts w:ascii="Garamond" w:hAnsi="Garamond"/>
          <w:sz w:val="24"/>
        </w:rPr>
        <w:t xml:space="preserve"> por cento) por dia de atraso injustificado sobre o valor da parcela inadimplida, até o limite de </w:t>
      </w:r>
      <w:r w:rsidRPr="000019DC">
        <w:rPr>
          <w:rStyle w:val="normaltextrun"/>
          <w:rFonts w:ascii="Garamond" w:hAnsi="Garamond"/>
          <w:b/>
          <w:sz w:val="24"/>
        </w:rPr>
        <w:t>10</w:t>
      </w:r>
      <w:r w:rsidRPr="000019DC">
        <w:rPr>
          <w:rStyle w:val="normaltextrun"/>
          <w:rFonts w:ascii="Garamond" w:hAnsi="Garamond"/>
          <w:sz w:val="24"/>
        </w:rPr>
        <w:t xml:space="preserve"> (</w:t>
      </w:r>
      <w:r w:rsidRPr="000019DC">
        <w:rPr>
          <w:rStyle w:val="normaltextrun"/>
          <w:rFonts w:ascii="Garamond" w:hAnsi="Garamond"/>
          <w:b/>
          <w:sz w:val="24"/>
        </w:rPr>
        <w:t>dez</w:t>
      </w:r>
      <w:r w:rsidRPr="000019DC">
        <w:rPr>
          <w:rStyle w:val="normaltextrun"/>
          <w:rFonts w:ascii="Garamond" w:hAnsi="Garamond"/>
          <w:sz w:val="24"/>
        </w:rPr>
        <w:t xml:space="preserve">) </w:t>
      </w:r>
      <w:proofErr w:type="gramStart"/>
      <w:r w:rsidRPr="000019DC">
        <w:rPr>
          <w:rStyle w:val="normaltextrun"/>
          <w:rFonts w:ascii="Garamond" w:hAnsi="Garamond"/>
          <w:sz w:val="24"/>
        </w:rPr>
        <w:t>dias</w:t>
      </w:r>
      <w:proofErr w:type="gramEnd"/>
    </w:p>
    <w:p w14:paraId="0A6FC15C" w14:textId="77777777" w:rsidR="00C35D61" w:rsidRPr="000019DC" w:rsidRDefault="00C35D61" w:rsidP="00DC06B9">
      <w:pPr>
        <w:pStyle w:val="Nivel4"/>
        <w:tabs>
          <w:tab w:val="center" w:pos="851"/>
          <w:tab w:val="left" w:pos="993"/>
        </w:tabs>
        <w:spacing w:before="0" w:after="0" w:line="240" w:lineRule="auto"/>
        <w:ind w:left="0"/>
        <w:rPr>
          <w:rStyle w:val="normaltextrun"/>
          <w:rFonts w:ascii="Garamond" w:hAnsi="Garamond"/>
          <w:sz w:val="24"/>
        </w:rPr>
      </w:pPr>
      <w:r w:rsidRPr="000019DC">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1582F1F2" w14:textId="77777777" w:rsidR="00C35D61" w:rsidRPr="000019DC" w:rsidRDefault="00C35D61" w:rsidP="00DC06B9">
      <w:pPr>
        <w:pStyle w:val="Nivel4"/>
        <w:tabs>
          <w:tab w:val="center"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as infrações descritas acima alíneas “</w:t>
      </w:r>
      <w:r w:rsidRPr="000019DC">
        <w:rPr>
          <w:rStyle w:val="normaltextrun"/>
          <w:rFonts w:ascii="Garamond" w:hAnsi="Garamond"/>
          <w:b/>
          <w:sz w:val="24"/>
        </w:rPr>
        <w:t>e</w:t>
      </w:r>
      <w:r w:rsidRPr="000019DC">
        <w:rPr>
          <w:rStyle w:val="normaltextrun"/>
          <w:rFonts w:ascii="Garamond" w:hAnsi="Garamond"/>
          <w:sz w:val="24"/>
        </w:rPr>
        <w:t>” a “</w:t>
      </w:r>
      <w:r w:rsidRPr="000019DC">
        <w:rPr>
          <w:rStyle w:val="normaltextrun"/>
          <w:rFonts w:ascii="Garamond" w:hAnsi="Garamond"/>
          <w:b/>
          <w:sz w:val="24"/>
        </w:rPr>
        <w:t>h</w:t>
      </w:r>
      <w:r w:rsidRPr="000019DC">
        <w:rPr>
          <w:rStyle w:val="normaltextrun"/>
          <w:rFonts w:ascii="Garamond" w:hAnsi="Garamond"/>
          <w:sz w:val="24"/>
        </w:rPr>
        <w:t xml:space="preserve">” de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a </w:t>
      </w:r>
      <w:r w:rsidRPr="000019DC">
        <w:rPr>
          <w:rStyle w:val="normaltextrun"/>
          <w:rFonts w:ascii="Garamond" w:hAnsi="Garamond"/>
          <w:b/>
          <w:sz w:val="24"/>
        </w:rPr>
        <w:t>30</w:t>
      </w:r>
      <w:r w:rsidRPr="000019DC">
        <w:rPr>
          <w:rStyle w:val="normaltextrun"/>
          <w:rFonts w:ascii="Garamond" w:hAnsi="Garamond"/>
          <w:sz w:val="24"/>
        </w:rPr>
        <w:t>% (</w:t>
      </w:r>
      <w:r w:rsidRPr="000019DC">
        <w:rPr>
          <w:rStyle w:val="normaltextrun"/>
          <w:rFonts w:ascii="Garamond" w:hAnsi="Garamond"/>
          <w:b/>
          <w:sz w:val="24"/>
        </w:rPr>
        <w:t>trinta</w:t>
      </w:r>
      <w:r w:rsidRPr="000019DC">
        <w:rPr>
          <w:rStyle w:val="normaltextrun"/>
          <w:rFonts w:ascii="Garamond" w:hAnsi="Garamond"/>
          <w:sz w:val="24"/>
        </w:rPr>
        <w:t xml:space="preserve"> por cento) do valor da contratação.</w:t>
      </w:r>
    </w:p>
    <w:p w14:paraId="5B887C25" w14:textId="77777777" w:rsidR="00C35D61" w:rsidRPr="000019DC" w:rsidRDefault="00C35D61" w:rsidP="00DC06B9">
      <w:pPr>
        <w:pStyle w:val="Nivel4"/>
        <w:tabs>
          <w:tab w:val="center"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 inexecução total do contrato prevista acima na alínea “</w:t>
      </w:r>
      <w:r w:rsidRPr="000019DC">
        <w:rPr>
          <w:rStyle w:val="normaltextrun"/>
          <w:rFonts w:ascii="Garamond" w:hAnsi="Garamond"/>
          <w:b/>
          <w:sz w:val="24"/>
        </w:rPr>
        <w:t>c</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1E0F903A" w14:textId="77777777" w:rsidR="00C35D61" w:rsidRPr="000019DC" w:rsidRDefault="00C35D61" w:rsidP="00DC06B9">
      <w:pPr>
        <w:pStyle w:val="Nivel4"/>
        <w:tabs>
          <w:tab w:val="center"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b</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561CD36A" w14:textId="77777777" w:rsidR="00C35D61" w:rsidRPr="000019DC" w:rsidRDefault="00C35D61" w:rsidP="00DC06B9">
      <w:pPr>
        <w:pStyle w:val="Nivel4"/>
        <w:tabs>
          <w:tab w:val="center"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t xml:space="preserve">Compensatória, em substituição à multa moratória para a infração descrita acima na alínea “d”,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15</w:t>
      </w:r>
      <w:r w:rsidRPr="000019DC">
        <w:rPr>
          <w:rStyle w:val="normaltextrun"/>
          <w:rFonts w:ascii="Garamond" w:hAnsi="Garamond"/>
          <w:sz w:val="24"/>
        </w:rPr>
        <w:t>% (</w:t>
      </w:r>
      <w:r w:rsidRPr="000019DC">
        <w:rPr>
          <w:rStyle w:val="normaltextrun"/>
          <w:rFonts w:ascii="Garamond" w:hAnsi="Garamond"/>
          <w:b/>
          <w:sz w:val="24"/>
        </w:rPr>
        <w:t>quinze</w:t>
      </w:r>
      <w:r w:rsidRPr="000019DC">
        <w:rPr>
          <w:rStyle w:val="normaltextrun"/>
          <w:rFonts w:ascii="Garamond" w:hAnsi="Garamond"/>
          <w:sz w:val="24"/>
        </w:rPr>
        <w:t xml:space="preserve"> por cento) do valor da contratação.</w:t>
      </w:r>
    </w:p>
    <w:p w14:paraId="2AE77B40" w14:textId="77777777" w:rsidR="00C35D61" w:rsidRPr="000019DC" w:rsidRDefault="00C35D61" w:rsidP="00DC06B9">
      <w:pPr>
        <w:pStyle w:val="Nivel4"/>
        <w:tabs>
          <w:tab w:val="center" w:pos="851"/>
          <w:tab w:val="left" w:pos="993"/>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a</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(d</w:t>
      </w:r>
      <w:r w:rsidRPr="000019DC">
        <w:rPr>
          <w:rStyle w:val="normaltextrun"/>
          <w:rFonts w:ascii="Garamond" w:hAnsi="Garamond"/>
          <w:b/>
          <w:sz w:val="24"/>
        </w:rPr>
        <w:t>ez</w:t>
      </w:r>
      <w:r w:rsidRPr="000019DC">
        <w:rPr>
          <w:rStyle w:val="normaltextrun"/>
          <w:rFonts w:ascii="Garamond" w:hAnsi="Garamond"/>
          <w:sz w:val="24"/>
        </w:rPr>
        <w:t xml:space="preserve"> por cento) do valor da contratação, ressalvadas </w:t>
      </w:r>
      <w:proofErr w:type="gramStart"/>
      <w:r w:rsidRPr="000019DC">
        <w:rPr>
          <w:rStyle w:val="normaltextrun"/>
          <w:rFonts w:ascii="Garamond" w:hAnsi="Garamond"/>
          <w:sz w:val="24"/>
        </w:rPr>
        <w:t>as seguintes infrações também enquadráveis</w:t>
      </w:r>
      <w:proofErr w:type="gramEnd"/>
      <w:r w:rsidRPr="000019DC">
        <w:rPr>
          <w:rStyle w:val="normaltextrun"/>
          <w:rFonts w:ascii="Garamond" w:hAnsi="Garamond"/>
          <w:sz w:val="24"/>
        </w:rPr>
        <w:t xml:space="preserve"> nessa alínea:</w:t>
      </w:r>
    </w:p>
    <w:p w14:paraId="0D7015C1" w14:textId="77777777" w:rsidR="00C35D61" w:rsidRPr="000019DC" w:rsidRDefault="00C35D61" w:rsidP="001D6EA4">
      <w:pPr>
        <w:pStyle w:val="Nivel5"/>
        <w:tabs>
          <w:tab w:val="clear" w:pos="3600"/>
          <w:tab w:val="left" w:pos="851"/>
          <w:tab w:val="left" w:pos="993"/>
        </w:tabs>
        <w:spacing w:before="0" w:after="0" w:line="240" w:lineRule="auto"/>
        <w:ind w:left="0"/>
        <w:rPr>
          <w:rFonts w:ascii="Garamond" w:hAnsi="Garamond"/>
          <w:sz w:val="24"/>
          <w:szCs w:val="24"/>
        </w:rPr>
      </w:pPr>
      <w:r w:rsidRPr="000019DC">
        <w:rPr>
          <w:rStyle w:val="normaltextrun"/>
          <w:rFonts w:ascii="Garamond" w:hAnsi="Garamond"/>
          <w:iCs/>
          <w:sz w:val="24"/>
        </w:rPr>
        <w:t xml:space="preserve">Deixar de entregar item solicitado em ordem de fornecimento sem comprovar motivo justo ou fator superveniente imprevisível. </w:t>
      </w:r>
    </w:p>
    <w:p w14:paraId="1FFF35E0" w14:textId="77777777" w:rsidR="00C35D61" w:rsidRPr="000019DC" w:rsidRDefault="00C35D61"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rPr>
        <w:t>não exclui, em hipótese alguma, a obrigação de reparação integral do dano causado ao Contratante.</w:t>
      </w:r>
    </w:p>
    <w:p w14:paraId="1CC2A506" w14:textId="77777777" w:rsidR="00C35D61" w:rsidRPr="000019DC"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rPr>
        <w:t xml:space="preserve"> poderão ser aplicadas cumulativamente com a multa.</w:t>
      </w:r>
    </w:p>
    <w:p w14:paraId="72419811" w14:textId="77777777" w:rsidR="00C35D61" w:rsidRPr="000019DC"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rPr>
        <w:t>.</w:t>
      </w:r>
    </w:p>
    <w:p w14:paraId="5973A98D" w14:textId="77777777" w:rsidR="00C35D61" w:rsidRPr="000019DC"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453C7D49" w14:textId="77777777" w:rsidR="00C35D61" w:rsidRPr="000019DC" w:rsidRDefault="00C35D61"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rPr>
        <w:t>, a contar da data do recebimento da comunicação enviada pela autoridade competente.</w:t>
      </w:r>
    </w:p>
    <w:p w14:paraId="3C9F250C" w14:textId="77777777" w:rsidR="00C35D61" w:rsidRPr="000019DC" w:rsidRDefault="00C35D61" w:rsidP="001D6EA4">
      <w:pPr>
        <w:pStyle w:val="Nivel2"/>
        <w:tabs>
          <w:tab w:val="left" w:pos="426"/>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405D1ACC" w14:textId="2335DDBA" w:rsidR="00C35D61" w:rsidRPr="000019DC" w:rsidRDefault="00C35D61" w:rsidP="001D6EA4">
      <w:pPr>
        <w:pStyle w:val="Nivel3"/>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4ED9CAFE" w14:textId="6487F36C" w:rsidR="00C35D61" w:rsidRPr="000019DC" w:rsidRDefault="00C35D61" w:rsidP="001D6EA4">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144D45AC" w14:textId="77777777" w:rsidR="00C35D61" w:rsidRPr="000019DC" w:rsidRDefault="00C35D61"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rPr>
        <w:t xml:space="preserve"> sanções serão considerados:</w:t>
      </w:r>
    </w:p>
    <w:p w14:paraId="73769154" w14:textId="77777777" w:rsidR="00C35D61" w:rsidRPr="000019DC" w:rsidRDefault="00C35D61"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w:t>
      </w:r>
      <w:proofErr w:type="gramEnd"/>
      <w:r w:rsidRPr="000019DC">
        <w:rPr>
          <w:rStyle w:val="normaltextrun"/>
          <w:rFonts w:ascii="Garamond" w:hAnsi="Garamond"/>
          <w:color w:val="auto"/>
          <w:sz w:val="24"/>
        </w:rPr>
        <w:t xml:space="preserve"> natureza e a gravidade da infração cometida;</w:t>
      </w:r>
    </w:p>
    <w:p w14:paraId="26B2260C" w14:textId="77777777" w:rsidR="00C35D61" w:rsidRPr="000019DC" w:rsidRDefault="00C35D61"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as</w:t>
      </w:r>
      <w:proofErr w:type="gramEnd"/>
      <w:r w:rsidRPr="000019DC">
        <w:rPr>
          <w:rStyle w:val="normaltextrun"/>
          <w:rFonts w:ascii="Garamond" w:hAnsi="Garamond"/>
          <w:color w:val="auto"/>
          <w:sz w:val="24"/>
        </w:rPr>
        <w:t xml:space="preserve"> peculiaridades do caso concreto;</w:t>
      </w:r>
    </w:p>
    <w:p w14:paraId="1B6A6ECE" w14:textId="77777777" w:rsidR="00C35D61" w:rsidRPr="000019DC" w:rsidRDefault="00C35D61"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as</w:t>
      </w:r>
      <w:proofErr w:type="gramEnd"/>
      <w:r w:rsidRPr="000019DC">
        <w:rPr>
          <w:rStyle w:val="normaltextrun"/>
          <w:rFonts w:ascii="Garamond" w:hAnsi="Garamond"/>
          <w:color w:val="auto"/>
          <w:sz w:val="24"/>
        </w:rPr>
        <w:t xml:space="preserve"> circunstâncias agravantes ou atenuantes;</w:t>
      </w:r>
    </w:p>
    <w:p w14:paraId="5D29A382" w14:textId="77777777" w:rsidR="00C35D61" w:rsidRPr="000019DC" w:rsidRDefault="00C35D61"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o Contratante;</w:t>
      </w:r>
      <w:r w:rsidRPr="000019DC">
        <w:rPr>
          <w:rStyle w:val="normaltextrun"/>
          <w:rFonts w:ascii="Garamond" w:hAnsi="Garamond"/>
          <w:color w:val="auto"/>
          <w:sz w:val="24"/>
        </w:rPr>
        <w:t xml:space="preserve"> e</w:t>
      </w:r>
    </w:p>
    <w:p w14:paraId="2172A7CB" w14:textId="77777777" w:rsidR="00C35D61" w:rsidRPr="000019DC" w:rsidRDefault="00C35D61"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w:t>
      </w:r>
      <w:proofErr w:type="gramEnd"/>
      <w:r w:rsidRPr="000019DC">
        <w:rPr>
          <w:rStyle w:val="normaltextrun"/>
          <w:rFonts w:ascii="Garamond" w:hAnsi="Garamond"/>
          <w:color w:val="auto"/>
          <w:sz w:val="24"/>
        </w:rPr>
        <w:t xml:space="preserve"> implantação ou o aperfeiçoamento de programa de integridade, conforme normas e orientações dos órgãos de controle.</w:t>
      </w:r>
    </w:p>
    <w:p w14:paraId="469BC9FF" w14:textId="77777777" w:rsidR="00C35D61" w:rsidRPr="000019DC" w:rsidRDefault="00C35D61"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rPr>
        <w:t xml:space="preserve"> Pública que também sejam tipificados como atos </w:t>
      </w:r>
      <w:r w:rsidRPr="000019DC">
        <w:rPr>
          <w:rStyle w:val="normaltextrun"/>
          <w:rFonts w:ascii="Garamond" w:hAnsi="Garamond"/>
          <w:color w:val="auto"/>
          <w:sz w:val="24"/>
        </w:rPr>
        <w:lastRenderedPageBreak/>
        <w:t xml:space="preserve">lesivos na Lei nº 12.846, de 2013, serão apurados e julgados conjuntamente, nos mesmos autos, observados o rito procedimental e autoridade </w:t>
      </w:r>
      <w:proofErr w:type="gramStart"/>
      <w:r w:rsidRPr="000019DC">
        <w:rPr>
          <w:rStyle w:val="normaltextrun"/>
          <w:rFonts w:ascii="Garamond" w:hAnsi="Garamond"/>
          <w:color w:val="auto"/>
          <w:sz w:val="24"/>
        </w:rPr>
        <w:t>competente definidos</w:t>
      </w:r>
      <w:proofErr w:type="gramEnd"/>
      <w:r w:rsidRPr="000019DC">
        <w:rPr>
          <w:rStyle w:val="normaltextrun"/>
          <w:rFonts w:ascii="Garamond" w:hAnsi="Garamond"/>
          <w:color w:val="auto"/>
          <w:sz w:val="24"/>
        </w:rPr>
        <w:t xml:space="preserve"> na referida Lei.</w:t>
      </w:r>
    </w:p>
    <w:p w14:paraId="61A11EC4" w14:textId="77777777" w:rsidR="00C35D61" w:rsidRPr="000019DC" w:rsidRDefault="00C35D61"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D262AF4" w14:textId="77777777" w:rsidR="00C35D61" w:rsidRPr="000019DC" w:rsidRDefault="00C35D61"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32E708CA" w14:textId="77777777" w:rsidR="00DC06B9" w:rsidRPr="00DC06B9" w:rsidRDefault="00C35D61" w:rsidP="00DC06B9">
      <w:pPr>
        <w:pStyle w:val="Nivel2"/>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rPr>
        <w:t xml:space="preserve"> reabilitação na forma do art. 163 da Lei nº 14.133, de 2021.</w:t>
      </w:r>
    </w:p>
    <w:p w14:paraId="1B9ED034" w14:textId="644904F9" w:rsidR="006556B7" w:rsidRPr="00DC06B9" w:rsidRDefault="00C35D61" w:rsidP="00DC06B9">
      <w:pPr>
        <w:pStyle w:val="Nivel2"/>
        <w:tabs>
          <w:tab w:val="left" w:pos="567"/>
        </w:tabs>
        <w:spacing w:before="0" w:after="0" w:line="240" w:lineRule="auto"/>
        <w:ind w:left="0" w:firstLine="0"/>
        <w:rPr>
          <w:rFonts w:ascii="Garamond" w:hAnsi="Garamond"/>
          <w:color w:val="auto"/>
          <w:sz w:val="24"/>
          <w:szCs w:val="24"/>
        </w:rPr>
      </w:pPr>
      <w:r w:rsidRPr="00DC06B9">
        <w:rPr>
          <w:rFonts w:ascii="Garamond" w:hAnsi="Garamond"/>
          <w:color w:val="auto"/>
          <w:sz w:val="24"/>
          <w:szCs w:val="24"/>
        </w:rPr>
        <w:t>Os</w:t>
      </w:r>
      <w:r w:rsidRPr="00DC06B9">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DC06B9">
        <w:rPr>
          <w:rStyle w:val="normaltextrun"/>
          <w:rFonts w:ascii="Garamond" w:hAnsi="Garamond"/>
          <w:color w:val="auto"/>
          <w:sz w:val="24"/>
        </w:rPr>
        <w:t>órgão decorrentes deste mesmo contrato ou de outros contratos administrativos que o Contratado possua com o mesmo órgão</w:t>
      </w:r>
      <w:proofErr w:type="gramEnd"/>
      <w:r w:rsidRPr="00DC06B9">
        <w:rPr>
          <w:rStyle w:val="normaltextrun"/>
          <w:rFonts w:ascii="Garamond" w:hAnsi="Garamond"/>
          <w:color w:val="auto"/>
          <w:sz w:val="24"/>
        </w:rPr>
        <w:t xml:space="preserve"> ora Contratante.</w:t>
      </w:r>
    </w:p>
    <w:p w14:paraId="36A61EED" w14:textId="77777777" w:rsidR="006556B7" w:rsidRPr="000019DC"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p w14:paraId="1DFD413E" w14:textId="77777777" w:rsidR="006556B7" w:rsidRPr="000019DC" w:rsidRDefault="006556B7" w:rsidP="001D6EA4">
      <w:pPr>
        <w:pStyle w:val="Nivel01"/>
        <w:tabs>
          <w:tab w:val="clear" w:pos="567"/>
          <w:tab w:val="left" w:pos="284"/>
          <w:tab w:val="left" w:pos="426"/>
        </w:tabs>
        <w:spacing w:before="0"/>
        <w:ind w:left="0" w:firstLine="0"/>
        <w:rPr>
          <w:rFonts w:ascii="Garamond" w:hAnsi="Garamond"/>
          <w:sz w:val="24"/>
        </w:rPr>
      </w:pPr>
      <w:bookmarkStart w:id="46" w:name="_Toc155095224"/>
      <w:r w:rsidRPr="000019DC">
        <w:rPr>
          <w:rFonts w:ascii="Garamond" w:hAnsi="Garamond"/>
          <w:sz w:val="24"/>
        </w:rPr>
        <w:t xml:space="preserve">DO REAJUSTE </w:t>
      </w:r>
    </w:p>
    <w:p w14:paraId="17BCA485" w14:textId="4060324F"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00E73177">
        <w:rPr>
          <w:rFonts w:ascii="Garamond" w:hAnsi="Garamond"/>
          <w:iCs/>
          <w:color w:val="auto"/>
          <w:sz w:val="24"/>
          <w:szCs w:val="24"/>
        </w:rPr>
        <w:t>23/04</w:t>
      </w:r>
      <w:r w:rsidR="005522D3">
        <w:rPr>
          <w:rFonts w:ascii="Garamond" w:hAnsi="Garamond"/>
          <w:iCs/>
          <w:color w:val="auto"/>
          <w:sz w:val="24"/>
          <w:szCs w:val="24"/>
        </w:rPr>
        <w:t>/2026</w:t>
      </w:r>
      <w:r w:rsidRPr="000019DC">
        <w:rPr>
          <w:rFonts w:ascii="Garamond" w:hAnsi="Garamond"/>
          <w:color w:val="auto"/>
          <w:sz w:val="24"/>
          <w:szCs w:val="24"/>
        </w:rPr>
        <w:t>.</w:t>
      </w:r>
    </w:p>
    <w:p w14:paraId="3B003040"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0019DC">
        <w:rPr>
          <w:rFonts w:ascii="Garamond" w:hAnsi="Garamond"/>
          <w:iCs/>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14:paraId="1147C7FE"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14:paraId="09D00C5B"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0019DC">
        <w:rPr>
          <w:rFonts w:ascii="Garamond" w:hAnsi="Garamond"/>
          <w:color w:val="auto"/>
          <w:sz w:val="24"/>
          <w:szCs w:val="24"/>
        </w:rPr>
        <w:t>divulgado(s)</w:t>
      </w:r>
      <w:proofErr w:type="gramEnd"/>
      <w:r w:rsidRPr="000019DC">
        <w:rPr>
          <w:rFonts w:ascii="Garamond" w:hAnsi="Garamond"/>
          <w:color w:val="auto"/>
          <w:sz w:val="24"/>
          <w:szCs w:val="24"/>
        </w:rPr>
        <w:t xml:space="preserve"> o(s) índice(s) definitivo(s).</w:t>
      </w:r>
      <w:r w:rsidRPr="000019DC">
        <w:rPr>
          <w:rFonts w:ascii="Garamond" w:eastAsia="Times New Roman" w:hAnsi="Garamond"/>
          <w:color w:val="auto"/>
          <w:sz w:val="24"/>
          <w:szCs w:val="24"/>
        </w:rPr>
        <w:t xml:space="preserve"> </w:t>
      </w:r>
    </w:p>
    <w:p w14:paraId="0D76B190"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Nas aferições finais, o(s) índice(s) utilizado(s) para reajuste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14:paraId="1D86A520"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o(s) índice(s) estabelecido(s) para reajustamento venha(m) a ser extinto(s) ou de qualquer forma não possa(m) mais ser utilizado(s),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14:paraId="51797EDC"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D04ADA4" w14:textId="77777777" w:rsidR="006556B7" w:rsidRPr="000019DC"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reajuste será realizado por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14:paraId="77863FBF" w14:textId="77777777" w:rsidR="006556B7" w:rsidRPr="000019DC" w:rsidRDefault="006556B7" w:rsidP="001D6EA4">
      <w:pPr>
        <w:pStyle w:val="Nivel01"/>
        <w:numPr>
          <w:ilvl w:val="0"/>
          <w:numId w:val="0"/>
        </w:numPr>
        <w:tabs>
          <w:tab w:val="clear" w:pos="567"/>
          <w:tab w:val="left" w:pos="284"/>
        </w:tabs>
        <w:spacing w:before="0"/>
        <w:rPr>
          <w:rFonts w:ascii="Garamond" w:hAnsi="Garamond"/>
          <w:sz w:val="24"/>
        </w:rPr>
      </w:pPr>
    </w:p>
    <w:p w14:paraId="7448740D" w14:textId="77777777" w:rsidR="006556B7" w:rsidRPr="000019DC" w:rsidRDefault="006556B7" w:rsidP="001D6EA4">
      <w:pPr>
        <w:pStyle w:val="Nivel01"/>
        <w:tabs>
          <w:tab w:val="clear" w:pos="567"/>
          <w:tab w:val="left" w:pos="426"/>
        </w:tabs>
        <w:spacing w:before="0"/>
        <w:ind w:left="0" w:firstLine="0"/>
        <w:rPr>
          <w:rFonts w:ascii="Garamond" w:hAnsi="Garamond"/>
          <w:sz w:val="24"/>
        </w:rPr>
      </w:pPr>
      <w:r w:rsidRPr="000019DC">
        <w:rPr>
          <w:rFonts w:ascii="Garamond" w:hAnsi="Garamond"/>
          <w:sz w:val="24"/>
        </w:rPr>
        <w:t>DA IMPUGNAÇÃO AO EDITAL E DO PEDIDO DE ESCLARECIMENTO</w:t>
      </w:r>
      <w:bookmarkEnd w:id="46"/>
    </w:p>
    <w:p w14:paraId="1A9905B2"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Qualquer pessoa é parte legítima para impugnar este Edital por irregularidade na aplicação da </w:t>
      </w:r>
      <w:hyperlink r:id="rId26"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xml:space="preserve">, devendo protocolar o pedido até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antes da data da abertura do certame.</w:t>
      </w:r>
    </w:p>
    <w:p w14:paraId="7B7C3196"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resposta à impugnação ou ao pedido de esclarecimento será divulgado em sítio eletrônico oficial no prazo de até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limitado ao último dia útil anterior à data da abertura do certame.</w:t>
      </w:r>
    </w:p>
    <w:p w14:paraId="668742F9"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A impugnação e o pedido de esclarecimento poderão ser realizados por forma eletrônica, </w:t>
      </w:r>
      <w:r w:rsidRPr="000019DC">
        <w:rPr>
          <w:rFonts w:ascii="Garamond" w:hAnsi="Garamond"/>
          <w:iCs/>
          <w:color w:val="auto"/>
          <w:sz w:val="24"/>
          <w:szCs w:val="24"/>
        </w:rPr>
        <w:t>pelos seguintes meios</w:t>
      </w:r>
      <w:r w:rsidRPr="000019DC">
        <w:rPr>
          <w:rFonts w:ascii="Garamond" w:hAnsi="Garamond"/>
          <w:color w:val="auto"/>
          <w:sz w:val="24"/>
          <w:szCs w:val="24"/>
        </w:rPr>
        <w:t xml:space="preserve">: </w:t>
      </w:r>
      <w:hyperlink r:id="rId27"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ou pelo </w:t>
      </w:r>
      <w:proofErr w:type="spellStart"/>
      <w:r w:rsidRPr="000019DC">
        <w:rPr>
          <w:rFonts w:ascii="Garamond" w:hAnsi="Garamond"/>
          <w:color w:val="auto"/>
          <w:sz w:val="24"/>
          <w:szCs w:val="24"/>
        </w:rPr>
        <w:t>email</w:t>
      </w:r>
      <w:proofErr w:type="spellEnd"/>
      <w:r w:rsidRPr="000019DC">
        <w:rPr>
          <w:rFonts w:ascii="Garamond" w:hAnsi="Garamond"/>
          <w:color w:val="auto"/>
          <w:sz w:val="24"/>
          <w:szCs w:val="24"/>
        </w:rPr>
        <w:t xml:space="preserve">: </w:t>
      </w:r>
      <w:hyperlink r:id="rId28" w:history="1">
        <w:r w:rsidRPr="000019DC">
          <w:rPr>
            <w:rStyle w:val="Hyperlink"/>
            <w:rFonts w:ascii="Garamond" w:hAnsi="Garamond"/>
            <w:color w:val="auto"/>
            <w:sz w:val="24"/>
            <w:szCs w:val="24"/>
          </w:rPr>
          <w:t>licitacao.pmcamg@gmail.com</w:t>
        </w:r>
      </w:hyperlink>
      <w:r w:rsidRPr="000019DC">
        <w:rPr>
          <w:rFonts w:ascii="Garamond" w:hAnsi="Garamond"/>
          <w:color w:val="auto"/>
          <w:sz w:val="24"/>
          <w:szCs w:val="24"/>
        </w:rPr>
        <w:t xml:space="preserve">. </w:t>
      </w:r>
    </w:p>
    <w:p w14:paraId="6E21317B"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impugnações e pedidos de esclarecimentos não suspendem os prazos previstos no certame.</w:t>
      </w:r>
    </w:p>
    <w:p w14:paraId="0A743286"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concessão de efeito suspensivo à impugnação é medida excepcional e deverá ser motivada pelo agente de contratação, nos autos do processo de licitação.</w:t>
      </w:r>
    </w:p>
    <w:p w14:paraId="26C2F574"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Acolhida a impugnação, será definida e publicada nova data para a realização do certame.</w:t>
      </w:r>
    </w:p>
    <w:p w14:paraId="204F3484" w14:textId="77777777" w:rsidR="006556B7" w:rsidRPr="000019DC"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p w14:paraId="199E6979" w14:textId="77777777" w:rsidR="006556B7" w:rsidRPr="000019DC" w:rsidRDefault="006556B7" w:rsidP="001D6EA4">
      <w:pPr>
        <w:pStyle w:val="Nivel01"/>
        <w:tabs>
          <w:tab w:val="clear" w:pos="567"/>
          <w:tab w:val="left" w:pos="426"/>
        </w:tabs>
        <w:spacing w:before="0"/>
        <w:ind w:left="0" w:firstLine="0"/>
        <w:rPr>
          <w:rFonts w:ascii="Garamond" w:hAnsi="Garamond"/>
          <w:sz w:val="24"/>
        </w:rPr>
      </w:pPr>
      <w:bookmarkStart w:id="47" w:name="_Toc155095225"/>
      <w:r w:rsidRPr="000019DC">
        <w:rPr>
          <w:rFonts w:ascii="Garamond" w:hAnsi="Garamond"/>
          <w:sz w:val="24"/>
        </w:rPr>
        <w:t>DAS DISPOSIÇÕES GERAIS</w:t>
      </w:r>
      <w:bookmarkEnd w:id="47"/>
    </w:p>
    <w:p w14:paraId="6D40FF4D"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bookmarkStart w:id="48" w:name="_Hlk82473550"/>
      <w:r w:rsidRPr="000019DC">
        <w:rPr>
          <w:rFonts w:ascii="Garamond" w:hAnsi="Garamond"/>
          <w:color w:val="auto"/>
          <w:sz w:val="24"/>
          <w:szCs w:val="24"/>
        </w:rPr>
        <w:t>Será divulgada ata da sessão pública no sistema eletrônico.</w:t>
      </w:r>
    </w:p>
    <w:p w14:paraId="718F1D96"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6F03FF"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referências de tempo no Edital, no aviso e durante a sessão pública observarão o horário de Brasília - DF.</w:t>
      </w:r>
    </w:p>
    <w:p w14:paraId="2FF914E5"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homologação do resultado desta licitação não implicará direito à contratação.</w:t>
      </w:r>
    </w:p>
    <w:p w14:paraId="01A36512"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46908C7"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C829EB2"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A0F0754" w14:textId="77777777" w:rsidR="006556B7" w:rsidRPr="000019DC" w:rsidRDefault="006556B7" w:rsidP="001D6EA4">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0019DC">
        <w:rPr>
          <w:rFonts w:ascii="Garamond" w:hAnsi="Garamond"/>
          <w:color w:val="auto"/>
          <w:sz w:val="24"/>
          <w:szCs w:val="24"/>
        </w:rPr>
        <w:t>observados</w:t>
      </w:r>
      <w:proofErr w:type="gramEnd"/>
      <w:r w:rsidRPr="000019DC">
        <w:rPr>
          <w:rFonts w:ascii="Garamond" w:hAnsi="Garamond"/>
          <w:color w:val="auto"/>
          <w:sz w:val="24"/>
          <w:szCs w:val="24"/>
        </w:rPr>
        <w:t xml:space="preserve"> os princípios da isonomia e do interesse público.</w:t>
      </w:r>
    </w:p>
    <w:p w14:paraId="6D98F44F" w14:textId="77777777" w:rsidR="006556B7" w:rsidRPr="002F2BA5" w:rsidRDefault="006556B7" w:rsidP="001D6EA4">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Em caso de divergência entre disposições deste Edital e de seus anexos ou demais peças que compõem </w:t>
      </w:r>
      <w:r w:rsidRPr="002F2BA5">
        <w:rPr>
          <w:rFonts w:ascii="Garamond" w:hAnsi="Garamond"/>
          <w:color w:val="auto"/>
          <w:sz w:val="24"/>
          <w:szCs w:val="24"/>
        </w:rPr>
        <w:t>o processo, prevalecerá as deste Edital.</w:t>
      </w:r>
    </w:p>
    <w:p w14:paraId="1FE16FE4" w14:textId="77777777" w:rsidR="006556B7" w:rsidRPr="002F2BA5" w:rsidRDefault="006556B7" w:rsidP="001D6EA4">
      <w:pPr>
        <w:pStyle w:val="Nivel2"/>
        <w:tabs>
          <w:tab w:val="left" w:pos="567"/>
        </w:tabs>
        <w:spacing w:before="0" w:after="0" w:line="240" w:lineRule="auto"/>
        <w:ind w:left="0" w:firstLine="0"/>
        <w:rPr>
          <w:rFonts w:ascii="Garamond" w:eastAsia="Times New Roman" w:hAnsi="Garamond"/>
          <w:color w:val="auto"/>
          <w:sz w:val="24"/>
          <w:szCs w:val="24"/>
        </w:rPr>
      </w:pPr>
      <w:r w:rsidRPr="002F2BA5">
        <w:rPr>
          <w:rFonts w:ascii="Garamond" w:hAnsi="Garamond"/>
          <w:color w:val="auto"/>
          <w:sz w:val="24"/>
          <w:szCs w:val="24"/>
        </w:rPr>
        <w:t xml:space="preserve">O Edital e seus anexos estão disponíveis, na íntegra, no Portal Nacional de Contratações Públicas (PNCP) e endereço eletrônico </w:t>
      </w:r>
      <w:hyperlink r:id="rId29" w:history="1">
        <w:r w:rsidRPr="002F2BA5">
          <w:rPr>
            <w:rStyle w:val="Hyperlink"/>
            <w:rFonts w:ascii="Garamond" w:hAnsi="Garamond"/>
            <w:color w:val="auto"/>
            <w:sz w:val="24"/>
            <w:szCs w:val="24"/>
          </w:rPr>
          <w:t>www.conceicaodasalagoas.mg.gov.br</w:t>
        </w:r>
      </w:hyperlink>
      <w:r w:rsidRPr="002F2BA5">
        <w:rPr>
          <w:rFonts w:ascii="Garamond" w:hAnsi="Garamond"/>
          <w:color w:val="auto"/>
          <w:sz w:val="24"/>
          <w:szCs w:val="24"/>
        </w:rPr>
        <w:t xml:space="preserve">. </w:t>
      </w:r>
    </w:p>
    <w:p w14:paraId="268E349A" w14:textId="77777777" w:rsidR="006556B7" w:rsidRPr="002F2BA5" w:rsidRDefault="006556B7" w:rsidP="001D6EA4">
      <w:pPr>
        <w:pStyle w:val="Nivel2"/>
        <w:tabs>
          <w:tab w:val="left" w:pos="567"/>
        </w:tabs>
        <w:spacing w:before="0" w:after="0" w:line="240" w:lineRule="auto"/>
        <w:ind w:left="0" w:firstLine="0"/>
        <w:rPr>
          <w:rFonts w:ascii="Garamond" w:eastAsia="Times New Roman" w:hAnsi="Garamond"/>
          <w:color w:val="auto"/>
          <w:sz w:val="24"/>
          <w:szCs w:val="24"/>
        </w:rPr>
      </w:pPr>
      <w:r w:rsidRPr="002F2BA5">
        <w:rPr>
          <w:rFonts w:ascii="Garamond" w:hAnsi="Garamond"/>
          <w:color w:val="auto"/>
          <w:sz w:val="24"/>
          <w:szCs w:val="24"/>
        </w:rPr>
        <w:t>Integram este Edital, para todos os fins e efeitos, os seguintes anexos:</w:t>
      </w:r>
    </w:p>
    <w:p w14:paraId="3884C951" w14:textId="77777777" w:rsidR="006556B7" w:rsidRPr="002F2BA5" w:rsidRDefault="006556B7" w:rsidP="001D6EA4">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 – Termo de Referência</w:t>
      </w:r>
    </w:p>
    <w:p w14:paraId="592C0C4E" w14:textId="77777777" w:rsidR="006556B7" w:rsidRPr="002F2BA5" w:rsidRDefault="006556B7" w:rsidP="001D6EA4">
      <w:pPr>
        <w:pStyle w:val="Nivel4"/>
        <w:tabs>
          <w:tab w:val="left" w:pos="284"/>
          <w:tab w:val="left" w:pos="993"/>
        </w:tabs>
        <w:spacing w:before="0" w:after="0" w:line="240" w:lineRule="auto"/>
        <w:ind w:left="0"/>
        <w:rPr>
          <w:rFonts w:ascii="Garamond" w:hAnsi="Garamond"/>
          <w:sz w:val="24"/>
          <w:szCs w:val="24"/>
        </w:rPr>
      </w:pPr>
      <w:r w:rsidRPr="002F2BA5">
        <w:rPr>
          <w:rFonts w:ascii="Garamond" w:hAnsi="Garamond"/>
          <w:sz w:val="24"/>
          <w:szCs w:val="24"/>
        </w:rPr>
        <w:t>Apêndice do Anexo I – Estudo Técnico Preliminar</w:t>
      </w:r>
    </w:p>
    <w:p w14:paraId="09E0EB0D" w14:textId="77777777" w:rsidR="006556B7" w:rsidRPr="002F2BA5" w:rsidRDefault="006556B7" w:rsidP="001D6EA4">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II – Minuta de Termo de Contrato</w:t>
      </w:r>
    </w:p>
    <w:p w14:paraId="14A5F59E" w14:textId="77777777" w:rsidR="006556B7" w:rsidRPr="002F2BA5" w:rsidRDefault="006556B7" w:rsidP="001D6EA4">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 xml:space="preserve">ANEXO III – Declarações </w:t>
      </w:r>
    </w:p>
    <w:p w14:paraId="3DCC6219" w14:textId="77777777" w:rsidR="006556B7" w:rsidRPr="002F2BA5" w:rsidRDefault="006556B7" w:rsidP="001D6EA4">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 xml:space="preserve">ANEXO IV – Modelo de </w:t>
      </w:r>
      <w:r w:rsidR="00822488" w:rsidRPr="002F2BA5">
        <w:rPr>
          <w:rFonts w:ascii="Garamond" w:hAnsi="Garamond"/>
          <w:color w:val="auto"/>
          <w:sz w:val="24"/>
          <w:szCs w:val="24"/>
        </w:rPr>
        <w:t>Proposta</w:t>
      </w:r>
    </w:p>
    <w:p w14:paraId="64DC3FA8" w14:textId="77777777" w:rsidR="006556B7" w:rsidRPr="000019DC" w:rsidRDefault="006556B7" w:rsidP="001D6EA4">
      <w:pPr>
        <w:pStyle w:val="Nivel3"/>
        <w:numPr>
          <w:ilvl w:val="0"/>
          <w:numId w:val="0"/>
        </w:numPr>
        <w:tabs>
          <w:tab w:val="left" w:pos="284"/>
          <w:tab w:val="left" w:pos="993"/>
        </w:tabs>
        <w:spacing w:before="0" w:after="0" w:line="240" w:lineRule="auto"/>
        <w:rPr>
          <w:rFonts w:ascii="Garamond" w:hAnsi="Garamond"/>
          <w:color w:val="auto"/>
          <w:sz w:val="24"/>
          <w:szCs w:val="24"/>
        </w:rPr>
      </w:pPr>
    </w:p>
    <w:p w14:paraId="7083036B" w14:textId="77777777" w:rsidR="006556B7" w:rsidRPr="000019DC" w:rsidRDefault="006556B7" w:rsidP="001D6EA4">
      <w:pPr>
        <w:pStyle w:val="Nivel2"/>
        <w:numPr>
          <w:ilvl w:val="0"/>
          <w:numId w:val="0"/>
        </w:numPr>
        <w:tabs>
          <w:tab w:val="left" w:pos="284"/>
        </w:tabs>
        <w:spacing w:before="0" w:after="0" w:line="240" w:lineRule="auto"/>
        <w:rPr>
          <w:rFonts w:ascii="Garamond" w:hAnsi="Garamond"/>
          <w:color w:val="auto"/>
          <w:sz w:val="24"/>
          <w:szCs w:val="24"/>
        </w:rPr>
      </w:pPr>
    </w:p>
    <w:bookmarkEnd w:id="48"/>
    <w:p w14:paraId="6D271595" w14:textId="2C244841" w:rsidR="006556B7" w:rsidRPr="000019DC" w:rsidRDefault="006556B7" w:rsidP="001D6EA4">
      <w:pPr>
        <w:tabs>
          <w:tab w:val="left" w:pos="284"/>
          <w:tab w:val="left" w:pos="426"/>
        </w:tabs>
        <w:spacing w:after="0" w:line="240" w:lineRule="auto"/>
        <w:jc w:val="center"/>
        <w:rPr>
          <w:rFonts w:ascii="Garamond" w:eastAsia="MS Mincho" w:hAnsi="Garamond" w:cs="Arial"/>
          <w:sz w:val="24"/>
          <w:szCs w:val="24"/>
        </w:rPr>
      </w:pPr>
      <w:r w:rsidRPr="000019DC">
        <w:rPr>
          <w:rFonts w:ascii="Garamond" w:eastAsia="MS Mincho" w:hAnsi="Garamond" w:cs="Arial"/>
          <w:sz w:val="24"/>
          <w:szCs w:val="24"/>
        </w:rPr>
        <w:t>Conceição das Alagoas/MG</w:t>
      </w:r>
      <w:r w:rsidR="00522E01">
        <w:rPr>
          <w:rFonts w:ascii="Garamond" w:eastAsia="MS Mincho" w:hAnsi="Garamond" w:cs="Arial"/>
          <w:sz w:val="24"/>
          <w:szCs w:val="24"/>
        </w:rPr>
        <w:t xml:space="preserve">, </w:t>
      </w:r>
      <w:r w:rsidR="002A4445">
        <w:rPr>
          <w:rFonts w:ascii="Garamond" w:eastAsia="MS Mincho" w:hAnsi="Garamond" w:cs="Arial"/>
          <w:sz w:val="24"/>
          <w:szCs w:val="24"/>
        </w:rPr>
        <w:t>06 de maio</w:t>
      </w:r>
      <w:proofErr w:type="gramStart"/>
      <w:r w:rsidR="00C10336">
        <w:rPr>
          <w:rFonts w:ascii="Garamond" w:eastAsia="MS Mincho" w:hAnsi="Garamond" w:cs="Arial"/>
          <w:sz w:val="24"/>
          <w:szCs w:val="24"/>
        </w:rPr>
        <w:t xml:space="preserve"> </w:t>
      </w:r>
      <w:r>
        <w:rPr>
          <w:rFonts w:ascii="Garamond" w:eastAsia="MS Mincho" w:hAnsi="Garamond" w:cs="Arial"/>
          <w:sz w:val="24"/>
          <w:szCs w:val="24"/>
        </w:rPr>
        <w:t xml:space="preserve"> </w:t>
      </w:r>
      <w:proofErr w:type="gramEnd"/>
      <w:r>
        <w:rPr>
          <w:rFonts w:ascii="Garamond" w:eastAsia="MS Mincho" w:hAnsi="Garamond" w:cs="Arial"/>
          <w:sz w:val="24"/>
          <w:szCs w:val="24"/>
        </w:rPr>
        <w:t>de</w:t>
      </w:r>
      <w:r w:rsidR="00822488">
        <w:rPr>
          <w:rFonts w:ascii="Garamond" w:eastAsia="MS Mincho" w:hAnsi="Garamond" w:cs="Arial"/>
          <w:sz w:val="24"/>
          <w:szCs w:val="24"/>
        </w:rPr>
        <w:t xml:space="preserve"> </w:t>
      </w:r>
      <w:r w:rsidR="005167AE">
        <w:rPr>
          <w:rFonts w:ascii="Garamond" w:eastAsia="MS Mincho" w:hAnsi="Garamond" w:cs="Arial"/>
          <w:sz w:val="24"/>
          <w:szCs w:val="24"/>
        </w:rPr>
        <w:t>202</w:t>
      </w:r>
      <w:r w:rsidR="005522D3">
        <w:rPr>
          <w:rFonts w:ascii="Garamond" w:eastAsia="MS Mincho" w:hAnsi="Garamond" w:cs="Arial"/>
          <w:sz w:val="24"/>
          <w:szCs w:val="24"/>
        </w:rPr>
        <w:t>6</w:t>
      </w:r>
      <w:r w:rsidR="00C10336">
        <w:rPr>
          <w:rFonts w:ascii="Garamond" w:eastAsia="MS Mincho" w:hAnsi="Garamond" w:cs="Arial"/>
          <w:sz w:val="24"/>
          <w:szCs w:val="24"/>
        </w:rPr>
        <w:t>.</w:t>
      </w:r>
    </w:p>
    <w:p w14:paraId="0F73DCC2" w14:textId="77777777" w:rsidR="006556B7" w:rsidRPr="000019DC" w:rsidRDefault="006556B7" w:rsidP="001D6EA4">
      <w:pPr>
        <w:tabs>
          <w:tab w:val="left" w:pos="284"/>
          <w:tab w:val="left" w:pos="426"/>
        </w:tabs>
        <w:spacing w:after="0" w:line="240" w:lineRule="auto"/>
        <w:rPr>
          <w:rFonts w:ascii="Garamond" w:eastAsia="MS Mincho" w:hAnsi="Garamond" w:cs="Arial"/>
          <w:sz w:val="24"/>
          <w:szCs w:val="24"/>
        </w:rPr>
      </w:pPr>
    </w:p>
    <w:p w14:paraId="6AE8BA0B" w14:textId="77777777" w:rsidR="006556B7" w:rsidRPr="000019DC" w:rsidRDefault="006556B7" w:rsidP="001D6EA4">
      <w:pPr>
        <w:tabs>
          <w:tab w:val="left" w:pos="284"/>
          <w:tab w:val="left" w:pos="426"/>
        </w:tabs>
        <w:spacing w:after="0" w:line="240" w:lineRule="auto"/>
        <w:rPr>
          <w:rFonts w:ascii="Garamond" w:eastAsia="MS Mincho" w:hAnsi="Garamond" w:cs="Arial"/>
          <w:sz w:val="24"/>
          <w:szCs w:val="24"/>
        </w:rPr>
      </w:pPr>
    </w:p>
    <w:p w14:paraId="7D362158" w14:textId="77777777" w:rsidR="006556B7" w:rsidRPr="000019DC" w:rsidRDefault="006556B7" w:rsidP="001D6EA4">
      <w:pPr>
        <w:tabs>
          <w:tab w:val="left" w:pos="284"/>
          <w:tab w:val="left" w:pos="426"/>
        </w:tabs>
        <w:spacing w:after="0" w:line="240" w:lineRule="auto"/>
        <w:rPr>
          <w:rFonts w:ascii="Garamond" w:eastAsia="MS Mincho" w:hAnsi="Garamond" w:cs="Arial"/>
          <w:sz w:val="24"/>
          <w:szCs w:val="24"/>
        </w:rPr>
      </w:pPr>
    </w:p>
    <w:p w14:paraId="20AA15CC" w14:textId="77777777" w:rsidR="006556B7" w:rsidRPr="000019DC" w:rsidRDefault="006556B7" w:rsidP="001D6EA4">
      <w:pPr>
        <w:tabs>
          <w:tab w:val="left" w:pos="284"/>
          <w:tab w:val="left" w:pos="426"/>
        </w:tabs>
        <w:spacing w:after="0" w:line="240" w:lineRule="auto"/>
        <w:rPr>
          <w:rFonts w:ascii="Garamond" w:eastAsia="MS Mincho" w:hAnsi="Garamond" w:cs="Arial"/>
          <w:sz w:val="24"/>
          <w:szCs w:val="24"/>
        </w:rPr>
      </w:pPr>
    </w:p>
    <w:p w14:paraId="3812EB15" w14:textId="77777777" w:rsidR="006556B7" w:rsidRPr="000019DC" w:rsidRDefault="006556B7" w:rsidP="001D6EA4">
      <w:pPr>
        <w:tabs>
          <w:tab w:val="left" w:pos="284"/>
          <w:tab w:val="left" w:pos="426"/>
        </w:tabs>
        <w:spacing w:after="0" w:line="240" w:lineRule="auto"/>
        <w:rPr>
          <w:rFonts w:ascii="Garamond" w:eastAsia="MS Mincho" w:hAnsi="Garamond" w:cs="Arial"/>
          <w:sz w:val="24"/>
          <w:szCs w:val="24"/>
        </w:rPr>
      </w:pPr>
    </w:p>
    <w:p w14:paraId="48D15267" w14:textId="77777777" w:rsidR="006556B7" w:rsidRPr="000019DC" w:rsidRDefault="006556B7" w:rsidP="001D6EA4">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 xml:space="preserve">CELSON PIRES </w:t>
      </w:r>
      <w:r w:rsidRPr="000019DC">
        <w:rPr>
          <w:rFonts w:ascii="Garamond" w:eastAsia="MS Mincho" w:hAnsi="Garamond" w:cs="Arial"/>
          <w:b/>
          <w:sz w:val="24"/>
          <w:szCs w:val="24"/>
        </w:rPr>
        <w:t>DE OLIVEIRA</w:t>
      </w:r>
    </w:p>
    <w:p w14:paraId="21532817" w14:textId="77777777" w:rsidR="006556B7" w:rsidRPr="000019DC" w:rsidRDefault="006556B7" w:rsidP="001D6EA4">
      <w:pPr>
        <w:tabs>
          <w:tab w:val="left" w:pos="284"/>
          <w:tab w:val="left" w:pos="426"/>
        </w:tabs>
        <w:spacing w:after="0" w:line="240" w:lineRule="auto"/>
        <w:jc w:val="center"/>
        <w:rPr>
          <w:rFonts w:ascii="Garamond" w:eastAsia="MS Mincho" w:hAnsi="Garamond" w:cs="Arial"/>
          <w:b/>
          <w:sz w:val="24"/>
          <w:szCs w:val="24"/>
        </w:rPr>
      </w:pPr>
      <w:r w:rsidRPr="000019DC">
        <w:rPr>
          <w:rFonts w:ascii="Garamond" w:eastAsia="MS Mincho" w:hAnsi="Garamond" w:cs="Arial"/>
          <w:b/>
          <w:sz w:val="24"/>
          <w:szCs w:val="24"/>
        </w:rPr>
        <w:t>PREFEIT</w:t>
      </w:r>
      <w:r>
        <w:rPr>
          <w:rFonts w:ascii="Garamond" w:eastAsia="MS Mincho" w:hAnsi="Garamond" w:cs="Arial"/>
          <w:b/>
          <w:sz w:val="24"/>
          <w:szCs w:val="24"/>
        </w:rPr>
        <w:t>O</w:t>
      </w:r>
      <w:r w:rsidRPr="000019DC">
        <w:rPr>
          <w:rFonts w:ascii="Garamond" w:eastAsia="MS Mincho" w:hAnsi="Garamond" w:cs="Arial"/>
          <w:b/>
          <w:sz w:val="24"/>
          <w:szCs w:val="24"/>
        </w:rPr>
        <w:t xml:space="preserve"> MUNICIPAL</w:t>
      </w:r>
    </w:p>
    <w:p w14:paraId="0E35B8B3" w14:textId="77777777" w:rsidR="006556B7" w:rsidRPr="000019DC" w:rsidRDefault="006556B7" w:rsidP="001D6EA4">
      <w:pPr>
        <w:tabs>
          <w:tab w:val="left" w:pos="284"/>
          <w:tab w:val="left" w:pos="426"/>
        </w:tabs>
        <w:spacing w:after="0" w:line="240" w:lineRule="auto"/>
        <w:jc w:val="center"/>
        <w:rPr>
          <w:rFonts w:ascii="Garamond" w:eastAsia="MS Mincho" w:hAnsi="Garamond" w:cs="Arial"/>
          <w:b/>
          <w:sz w:val="24"/>
          <w:szCs w:val="24"/>
        </w:rPr>
      </w:pPr>
    </w:p>
    <w:p w14:paraId="3DFB634D" w14:textId="77777777" w:rsidR="006556B7" w:rsidRDefault="006556B7" w:rsidP="001D6EA4">
      <w:pPr>
        <w:tabs>
          <w:tab w:val="left" w:pos="284"/>
          <w:tab w:val="left" w:pos="426"/>
        </w:tabs>
        <w:spacing w:after="0" w:line="240" w:lineRule="auto"/>
        <w:jc w:val="center"/>
        <w:rPr>
          <w:rFonts w:ascii="Garamond" w:eastAsia="MS Mincho" w:hAnsi="Garamond" w:cs="Arial"/>
          <w:b/>
          <w:sz w:val="24"/>
          <w:szCs w:val="24"/>
        </w:rPr>
      </w:pPr>
    </w:p>
    <w:p w14:paraId="304A2931" w14:textId="77777777" w:rsidR="00522E01" w:rsidRDefault="00522E01" w:rsidP="001D6EA4">
      <w:pPr>
        <w:tabs>
          <w:tab w:val="left" w:pos="284"/>
          <w:tab w:val="left" w:pos="426"/>
        </w:tabs>
        <w:spacing w:after="0" w:line="240" w:lineRule="auto"/>
        <w:jc w:val="center"/>
        <w:rPr>
          <w:rFonts w:ascii="Garamond" w:eastAsia="MS Mincho" w:hAnsi="Garamond" w:cs="Arial"/>
          <w:b/>
          <w:sz w:val="24"/>
          <w:szCs w:val="24"/>
        </w:rPr>
      </w:pPr>
    </w:p>
    <w:p w14:paraId="281B0003" w14:textId="77777777" w:rsidR="00EE1E5F" w:rsidRPr="00EE1E5F" w:rsidRDefault="00EE1E5F" w:rsidP="001D6EA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E1E5F">
        <w:rPr>
          <w:rFonts w:ascii="Garamond" w:eastAsiaTheme="majorEastAsia" w:hAnsi="Garamond"/>
          <w:b/>
          <w:bCs/>
          <w:sz w:val="24"/>
          <w:szCs w:val="24"/>
          <w:u w:val="single"/>
          <w:lang w:eastAsia="pt-BR"/>
        </w:rPr>
        <w:t>PREFEITURA MUNICIPAL DE CONCEIÇÃO DAS ALAGOAS</w:t>
      </w:r>
    </w:p>
    <w:p w14:paraId="2EDC4A4F" w14:textId="77777777" w:rsidR="00EE1E5F" w:rsidRPr="00EE1E5F" w:rsidRDefault="00EE1E5F" w:rsidP="001D6EA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E1E5F">
        <w:rPr>
          <w:rFonts w:ascii="Garamond" w:eastAsiaTheme="majorEastAsia" w:hAnsi="Garamond"/>
          <w:b/>
          <w:bCs/>
          <w:sz w:val="24"/>
          <w:szCs w:val="24"/>
          <w:u w:val="single"/>
          <w:lang w:eastAsia="pt-BR"/>
        </w:rPr>
        <w:t>ESTADO DE MINAS GERAIS</w:t>
      </w:r>
    </w:p>
    <w:p w14:paraId="541B7CA9" w14:textId="77777777" w:rsidR="00EE1E5F" w:rsidRPr="00EE1E5F" w:rsidRDefault="00EE1E5F" w:rsidP="001D6EA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14:paraId="3D8A2F91" w14:textId="77777777" w:rsidR="00EE1E5F" w:rsidRPr="00EE1E5F" w:rsidRDefault="00EE1E5F" w:rsidP="001D6EA4">
      <w:pPr>
        <w:tabs>
          <w:tab w:val="left" w:pos="567"/>
        </w:tabs>
        <w:spacing w:after="0" w:line="240" w:lineRule="auto"/>
        <w:jc w:val="center"/>
        <w:rPr>
          <w:rFonts w:ascii="Garamond" w:hAnsi="Garamond"/>
          <w:b/>
          <w:sz w:val="24"/>
          <w:szCs w:val="24"/>
          <w:u w:val="single"/>
          <w:lang w:eastAsia="pt-BR"/>
        </w:rPr>
      </w:pPr>
      <w:r w:rsidRPr="00EE1E5F">
        <w:rPr>
          <w:rFonts w:ascii="Garamond" w:hAnsi="Garamond"/>
          <w:b/>
          <w:sz w:val="24"/>
          <w:szCs w:val="24"/>
          <w:u w:val="single"/>
          <w:lang w:eastAsia="pt-BR"/>
        </w:rPr>
        <w:t>TERMO DE REFERÊNCIA</w:t>
      </w:r>
    </w:p>
    <w:p w14:paraId="794FB526" w14:textId="17DF839E" w:rsidR="00EE1E5F" w:rsidRPr="00EE1E5F" w:rsidRDefault="00231367" w:rsidP="001D6EA4">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Pr>
          <w:rFonts w:ascii="Garamond" w:eastAsiaTheme="majorEastAsia" w:hAnsi="Garamond"/>
          <w:b/>
          <w:bCs/>
          <w:sz w:val="24"/>
          <w:szCs w:val="24"/>
          <w:u w:val="single"/>
          <w:lang w:eastAsia="pt-BR"/>
        </w:rPr>
        <w:t xml:space="preserve">PREGÃO ELETRÔNICO Nº </w:t>
      </w:r>
      <w:r w:rsidR="002A4445">
        <w:rPr>
          <w:rFonts w:ascii="Garamond" w:eastAsiaTheme="majorEastAsia" w:hAnsi="Garamond"/>
          <w:b/>
          <w:bCs/>
          <w:sz w:val="24"/>
          <w:szCs w:val="24"/>
          <w:u w:val="single"/>
          <w:lang w:eastAsia="pt-BR"/>
        </w:rPr>
        <w:t>23</w:t>
      </w:r>
      <w:r w:rsidR="00EE1E5F" w:rsidRPr="00EE1E5F">
        <w:rPr>
          <w:rFonts w:ascii="Garamond" w:eastAsiaTheme="majorEastAsia" w:hAnsi="Garamond"/>
          <w:b/>
          <w:bCs/>
          <w:sz w:val="24"/>
          <w:szCs w:val="24"/>
          <w:u w:val="single"/>
          <w:lang w:eastAsia="pt-BR"/>
        </w:rPr>
        <w:t>/202</w:t>
      </w:r>
      <w:r w:rsidR="005522D3">
        <w:rPr>
          <w:rFonts w:ascii="Garamond" w:eastAsiaTheme="majorEastAsia" w:hAnsi="Garamond"/>
          <w:b/>
          <w:bCs/>
          <w:sz w:val="24"/>
          <w:szCs w:val="24"/>
          <w:u w:val="single"/>
          <w:lang w:eastAsia="pt-BR"/>
        </w:rPr>
        <w:t>6</w:t>
      </w:r>
    </w:p>
    <w:p w14:paraId="01E56D17" w14:textId="74C90DC0" w:rsidR="00EE1E5F" w:rsidRPr="00EE1E5F" w:rsidRDefault="00EE1E5F" w:rsidP="001D6EA4">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EE1E5F">
        <w:rPr>
          <w:rFonts w:ascii="Garamond" w:eastAsiaTheme="majorEastAsia" w:hAnsi="Garamond"/>
          <w:b/>
          <w:bCs/>
          <w:sz w:val="24"/>
          <w:szCs w:val="24"/>
          <w:u w:val="single"/>
          <w:lang w:eastAsia="pt-BR"/>
        </w:rPr>
        <w:t>(Processo Administ</w:t>
      </w:r>
      <w:r w:rsidR="00231367">
        <w:rPr>
          <w:rFonts w:ascii="Garamond" w:eastAsiaTheme="majorEastAsia" w:hAnsi="Garamond"/>
          <w:b/>
          <w:bCs/>
          <w:sz w:val="24"/>
          <w:szCs w:val="24"/>
          <w:u w:val="single"/>
          <w:lang w:eastAsia="pt-BR"/>
        </w:rPr>
        <w:t xml:space="preserve">rativo n° </w:t>
      </w:r>
      <w:r w:rsidR="002A4445">
        <w:rPr>
          <w:rFonts w:ascii="Garamond" w:eastAsiaTheme="majorEastAsia" w:hAnsi="Garamond"/>
          <w:b/>
          <w:bCs/>
          <w:sz w:val="24"/>
          <w:szCs w:val="24"/>
          <w:u w:val="single"/>
          <w:lang w:eastAsia="pt-BR"/>
        </w:rPr>
        <w:t>44</w:t>
      </w:r>
      <w:r w:rsidRPr="00EE1E5F">
        <w:rPr>
          <w:rFonts w:ascii="Garamond" w:eastAsiaTheme="majorEastAsia" w:hAnsi="Garamond"/>
          <w:b/>
          <w:bCs/>
          <w:sz w:val="24"/>
          <w:szCs w:val="24"/>
          <w:u w:val="single"/>
          <w:lang w:eastAsia="pt-BR"/>
        </w:rPr>
        <w:t>/202</w:t>
      </w:r>
      <w:r w:rsidR="005522D3">
        <w:rPr>
          <w:rFonts w:ascii="Garamond" w:eastAsiaTheme="majorEastAsia" w:hAnsi="Garamond"/>
          <w:b/>
          <w:bCs/>
          <w:sz w:val="24"/>
          <w:szCs w:val="24"/>
          <w:u w:val="single"/>
          <w:lang w:eastAsia="pt-BR"/>
        </w:rPr>
        <w:t>6</w:t>
      </w:r>
      <w:r w:rsidRPr="00EE1E5F">
        <w:rPr>
          <w:rFonts w:ascii="Garamond" w:eastAsiaTheme="majorEastAsia" w:hAnsi="Garamond"/>
          <w:b/>
          <w:bCs/>
          <w:sz w:val="24"/>
          <w:szCs w:val="24"/>
          <w:u w:val="single"/>
          <w:lang w:eastAsia="pt-BR"/>
        </w:rPr>
        <w:t>)</w:t>
      </w:r>
    </w:p>
    <w:p w14:paraId="5996CF9D" w14:textId="77777777" w:rsidR="00EE1E5F" w:rsidRPr="00EE1E5F" w:rsidRDefault="00EE1E5F" w:rsidP="001D6EA4">
      <w:pPr>
        <w:tabs>
          <w:tab w:val="left" w:pos="567"/>
        </w:tabs>
        <w:spacing w:after="0" w:line="240" w:lineRule="auto"/>
        <w:rPr>
          <w:rFonts w:ascii="Garamond" w:hAnsi="Garamond"/>
          <w:sz w:val="24"/>
          <w:szCs w:val="24"/>
        </w:rPr>
      </w:pPr>
    </w:p>
    <w:p w14:paraId="09A7A616" w14:textId="77777777" w:rsidR="00EE1E5F" w:rsidRPr="00EE1E5F" w:rsidRDefault="00EE1E5F" w:rsidP="001D6EA4">
      <w:pPr>
        <w:keepNext/>
        <w:keepLines/>
        <w:numPr>
          <w:ilvl w:val="0"/>
          <w:numId w:val="11"/>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EE1E5F">
        <w:rPr>
          <w:rFonts w:ascii="Garamond" w:eastAsiaTheme="majorEastAsia" w:hAnsi="Garamond"/>
          <w:b/>
          <w:bCs/>
          <w:sz w:val="24"/>
          <w:szCs w:val="24"/>
          <w:u w:val="single"/>
          <w:lang w:eastAsia="pt-BR"/>
        </w:rPr>
        <w:t>CONDIÇÕES GERAIS DA CONTRATAÇÃO</w:t>
      </w:r>
    </w:p>
    <w:p w14:paraId="7F9B619F" w14:textId="4E4F605C" w:rsidR="00EE1E5F" w:rsidRPr="005522D3" w:rsidRDefault="00EE1E5F" w:rsidP="001D6EA4">
      <w:pPr>
        <w:keepNext/>
        <w:keepLines/>
        <w:tabs>
          <w:tab w:val="left" w:pos="567"/>
        </w:tabs>
        <w:spacing w:after="0" w:line="240" w:lineRule="auto"/>
        <w:jc w:val="both"/>
        <w:outlineLvl w:val="0"/>
        <w:rPr>
          <w:rFonts w:ascii="Garamond" w:eastAsiaTheme="majorEastAsia" w:hAnsi="Garamond" w:cs="Arial"/>
          <w:b/>
          <w:bCs/>
          <w:sz w:val="24"/>
          <w:szCs w:val="24"/>
          <w:u w:val="single"/>
          <w:lang w:eastAsia="pt-BR"/>
        </w:rPr>
      </w:pPr>
      <w:r w:rsidRPr="005522D3">
        <w:rPr>
          <w:rFonts w:ascii="Garamond" w:eastAsiaTheme="majorEastAsia" w:hAnsi="Garamond" w:cs="Arial"/>
          <w:b/>
          <w:bCs/>
          <w:sz w:val="24"/>
          <w:szCs w:val="24"/>
          <w:lang w:eastAsia="pt-BR"/>
        </w:rPr>
        <w:t>1.1.</w:t>
      </w:r>
      <w:r w:rsidRPr="005522D3">
        <w:rPr>
          <w:rFonts w:ascii="Garamond" w:eastAsiaTheme="majorEastAsia" w:hAnsi="Garamond" w:cs="Tahoma"/>
          <w:b/>
          <w:bCs/>
          <w:sz w:val="24"/>
          <w:szCs w:val="24"/>
          <w:lang w:eastAsia="pt-BR"/>
        </w:rPr>
        <w:t xml:space="preserve"> </w:t>
      </w:r>
      <w:proofErr w:type="gramStart"/>
      <w:r w:rsidR="00C14651" w:rsidRPr="00C14651">
        <w:rPr>
          <w:rFonts w:ascii="Garamond" w:hAnsi="Garamond" w:cstheme="minorHAnsi"/>
          <w:sz w:val="24"/>
          <w:szCs w:val="24"/>
        </w:rPr>
        <w:t>aquisição</w:t>
      </w:r>
      <w:proofErr w:type="gramEnd"/>
      <w:r w:rsidR="00C14651" w:rsidRPr="00C14651">
        <w:rPr>
          <w:rFonts w:ascii="Garamond" w:hAnsi="Garamond" w:cstheme="minorHAnsi"/>
          <w:sz w:val="24"/>
          <w:szCs w:val="24"/>
        </w:rPr>
        <w:t xml:space="preserve"> de equipamento escolar (notebook),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1261002702/2025/SEE</w:t>
      </w:r>
      <w:r w:rsidR="005522D3" w:rsidRPr="005522D3">
        <w:rPr>
          <w:rFonts w:ascii="Garamond" w:hAnsi="Garamond"/>
          <w:sz w:val="24"/>
          <w:szCs w:val="24"/>
        </w:rPr>
        <w:t>.</w:t>
      </w:r>
    </w:p>
    <w:p w14:paraId="648E38BF" w14:textId="77777777" w:rsidR="00EE1E5F" w:rsidRDefault="00EE1E5F" w:rsidP="001D6EA4">
      <w:pPr>
        <w:keepNext/>
        <w:keepLines/>
        <w:tabs>
          <w:tab w:val="left" w:pos="567"/>
        </w:tabs>
        <w:spacing w:after="0" w:line="240" w:lineRule="auto"/>
        <w:jc w:val="both"/>
        <w:outlineLvl w:val="0"/>
        <w:rPr>
          <w:rFonts w:ascii="Garamond" w:eastAsiaTheme="majorEastAsia" w:hAnsi="Garamond" w:cs="Arial"/>
          <w:b/>
          <w:bCs/>
          <w:sz w:val="24"/>
          <w:szCs w:val="24"/>
          <w:u w:val="single"/>
          <w:lang w:eastAsia="pt-BR"/>
        </w:rPr>
      </w:pPr>
    </w:p>
    <w:tbl>
      <w:tblPr>
        <w:tblStyle w:val="Tabelacomgrade"/>
        <w:tblW w:w="9113" w:type="dxa"/>
        <w:jc w:val="center"/>
        <w:tblLayout w:type="fixed"/>
        <w:tblLook w:val="04A0" w:firstRow="1" w:lastRow="0" w:firstColumn="1" w:lastColumn="0" w:noHBand="0" w:noVBand="1"/>
      </w:tblPr>
      <w:tblGrid>
        <w:gridCol w:w="589"/>
        <w:gridCol w:w="850"/>
        <w:gridCol w:w="4962"/>
        <w:gridCol w:w="708"/>
        <w:gridCol w:w="851"/>
        <w:gridCol w:w="1153"/>
      </w:tblGrid>
      <w:tr w:rsidR="009A0260" w:rsidRPr="00FA0020" w14:paraId="1141FFF1" w14:textId="77777777" w:rsidTr="0029463C">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6AE5800C" w14:textId="77777777" w:rsidR="009A0260" w:rsidRPr="00FA0020" w:rsidRDefault="009A0260" w:rsidP="001D6EA4">
            <w:pPr>
              <w:pStyle w:val="SemEspaamento"/>
              <w:jc w:val="center"/>
              <w:rPr>
                <w:rFonts w:ascii="Garamond" w:hAnsi="Garamond"/>
                <w:b/>
                <w:sz w:val="16"/>
                <w:szCs w:val="16"/>
              </w:rPr>
            </w:pPr>
            <w:r w:rsidRPr="00FA0020">
              <w:rPr>
                <w:rFonts w:ascii="Garamond" w:hAnsi="Garamond"/>
                <w:b/>
                <w:sz w:val="16"/>
                <w:szCs w:val="16"/>
              </w:rPr>
              <w:t>Seq.</w:t>
            </w:r>
          </w:p>
        </w:tc>
        <w:tc>
          <w:tcPr>
            <w:tcW w:w="850" w:type="dxa"/>
            <w:tcBorders>
              <w:top w:val="single" w:sz="4" w:space="0" w:color="auto"/>
              <w:left w:val="single" w:sz="4" w:space="0" w:color="auto"/>
              <w:bottom w:val="single" w:sz="4" w:space="0" w:color="auto"/>
              <w:right w:val="single" w:sz="4" w:space="0" w:color="auto"/>
            </w:tcBorders>
            <w:hideMark/>
          </w:tcPr>
          <w:p w14:paraId="016E2CDF" w14:textId="77777777" w:rsidR="009A0260" w:rsidRPr="00FA0020" w:rsidRDefault="009A0260" w:rsidP="001D6EA4">
            <w:pPr>
              <w:pStyle w:val="SemEspaamento"/>
              <w:jc w:val="center"/>
              <w:rPr>
                <w:rFonts w:ascii="Garamond" w:hAnsi="Garamond"/>
                <w:b/>
                <w:sz w:val="16"/>
                <w:szCs w:val="16"/>
              </w:rPr>
            </w:pPr>
            <w:r w:rsidRPr="00FA0020">
              <w:rPr>
                <w:rFonts w:ascii="Garamond" w:hAnsi="Garamond"/>
                <w:b/>
                <w:sz w:val="16"/>
                <w:szCs w:val="16"/>
              </w:rPr>
              <w:t>Código</w:t>
            </w:r>
          </w:p>
        </w:tc>
        <w:tc>
          <w:tcPr>
            <w:tcW w:w="4962" w:type="dxa"/>
            <w:tcBorders>
              <w:top w:val="single" w:sz="4" w:space="0" w:color="auto"/>
              <w:left w:val="single" w:sz="4" w:space="0" w:color="auto"/>
              <w:bottom w:val="single" w:sz="4" w:space="0" w:color="auto"/>
              <w:right w:val="single" w:sz="4" w:space="0" w:color="auto"/>
            </w:tcBorders>
            <w:hideMark/>
          </w:tcPr>
          <w:p w14:paraId="7ABC18B0" w14:textId="77777777" w:rsidR="009A0260" w:rsidRPr="00FA0020" w:rsidRDefault="009A0260" w:rsidP="001D6EA4">
            <w:pPr>
              <w:pStyle w:val="SemEspaamento"/>
              <w:jc w:val="center"/>
              <w:rPr>
                <w:rFonts w:ascii="Garamond" w:hAnsi="Garamond"/>
                <w:b/>
                <w:sz w:val="16"/>
                <w:szCs w:val="16"/>
              </w:rPr>
            </w:pPr>
            <w:r w:rsidRPr="00FA0020">
              <w:rPr>
                <w:rFonts w:ascii="Garamond" w:hAnsi="Garamond"/>
                <w:b/>
                <w:sz w:val="16"/>
                <w:szCs w:val="16"/>
              </w:rPr>
              <w:t>Descrição</w:t>
            </w:r>
          </w:p>
        </w:tc>
        <w:tc>
          <w:tcPr>
            <w:tcW w:w="708" w:type="dxa"/>
            <w:tcBorders>
              <w:top w:val="single" w:sz="4" w:space="0" w:color="auto"/>
              <w:left w:val="single" w:sz="4" w:space="0" w:color="auto"/>
              <w:bottom w:val="single" w:sz="4" w:space="0" w:color="auto"/>
              <w:right w:val="single" w:sz="4" w:space="0" w:color="auto"/>
            </w:tcBorders>
            <w:hideMark/>
          </w:tcPr>
          <w:p w14:paraId="1D0C0230" w14:textId="77777777" w:rsidR="009A0260" w:rsidRPr="00FA0020" w:rsidRDefault="009A0260" w:rsidP="001D6EA4">
            <w:pPr>
              <w:pStyle w:val="SemEspaamento"/>
              <w:jc w:val="center"/>
              <w:rPr>
                <w:rFonts w:ascii="Garamond" w:hAnsi="Garamond"/>
                <w:b/>
                <w:sz w:val="16"/>
                <w:szCs w:val="16"/>
              </w:rPr>
            </w:pPr>
            <w:r w:rsidRPr="00FA0020">
              <w:rPr>
                <w:rFonts w:ascii="Garamond" w:hAnsi="Garamond"/>
                <w:b/>
                <w:sz w:val="16"/>
                <w:szCs w:val="16"/>
              </w:rPr>
              <w:t>Unid.</w:t>
            </w:r>
          </w:p>
        </w:tc>
        <w:tc>
          <w:tcPr>
            <w:tcW w:w="851" w:type="dxa"/>
            <w:tcBorders>
              <w:top w:val="single" w:sz="4" w:space="0" w:color="auto"/>
              <w:left w:val="single" w:sz="4" w:space="0" w:color="auto"/>
              <w:bottom w:val="single" w:sz="4" w:space="0" w:color="auto"/>
              <w:right w:val="single" w:sz="4" w:space="0" w:color="auto"/>
            </w:tcBorders>
            <w:hideMark/>
          </w:tcPr>
          <w:p w14:paraId="70BCC02E" w14:textId="77777777" w:rsidR="009A0260" w:rsidRPr="00FA0020" w:rsidRDefault="009A0260" w:rsidP="001D6EA4">
            <w:pPr>
              <w:pStyle w:val="SemEspaamento"/>
              <w:jc w:val="center"/>
              <w:rPr>
                <w:rFonts w:ascii="Garamond" w:hAnsi="Garamond"/>
                <w:b/>
                <w:sz w:val="16"/>
                <w:szCs w:val="16"/>
              </w:rPr>
            </w:pPr>
            <w:r w:rsidRPr="00FA0020">
              <w:rPr>
                <w:rFonts w:ascii="Garamond" w:hAnsi="Garamond"/>
                <w:b/>
                <w:sz w:val="16"/>
                <w:szCs w:val="16"/>
              </w:rPr>
              <w:t>Quant.</w:t>
            </w:r>
          </w:p>
        </w:tc>
        <w:tc>
          <w:tcPr>
            <w:tcW w:w="1153" w:type="dxa"/>
            <w:tcBorders>
              <w:top w:val="single" w:sz="4" w:space="0" w:color="auto"/>
              <w:left w:val="single" w:sz="4" w:space="0" w:color="auto"/>
              <w:bottom w:val="single" w:sz="4" w:space="0" w:color="auto"/>
              <w:right w:val="single" w:sz="4" w:space="0" w:color="auto"/>
            </w:tcBorders>
            <w:hideMark/>
          </w:tcPr>
          <w:p w14:paraId="14258F43" w14:textId="77777777" w:rsidR="009A0260" w:rsidRPr="00FA0020" w:rsidRDefault="009A0260" w:rsidP="001D6EA4">
            <w:pPr>
              <w:pStyle w:val="SemEspaamento"/>
              <w:jc w:val="center"/>
              <w:rPr>
                <w:rFonts w:ascii="Garamond" w:hAnsi="Garamond"/>
                <w:b/>
                <w:sz w:val="16"/>
                <w:szCs w:val="16"/>
              </w:rPr>
            </w:pPr>
            <w:r w:rsidRPr="00FA0020">
              <w:rPr>
                <w:rFonts w:ascii="Garamond" w:hAnsi="Garamond"/>
                <w:b/>
                <w:sz w:val="16"/>
                <w:szCs w:val="16"/>
              </w:rPr>
              <w:t>Valor Unit.</w:t>
            </w:r>
          </w:p>
          <w:p w14:paraId="7FF5BC33" w14:textId="77777777" w:rsidR="009A0260" w:rsidRPr="00FA0020" w:rsidRDefault="009A0260" w:rsidP="001D6EA4">
            <w:pPr>
              <w:pStyle w:val="SemEspaamento"/>
              <w:jc w:val="center"/>
              <w:rPr>
                <w:rFonts w:ascii="Garamond" w:hAnsi="Garamond"/>
                <w:b/>
                <w:sz w:val="16"/>
                <w:szCs w:val="16"/>
              </w:rPr>
            </w:pPr>
            <w:r w:rsidRPr="00FA0020">
              <w:rPr>
                <w:rFonts w:ascii="Garamond" w:hAnsi="Garamond"/>
                <w:b/>
                <w:sz w:val="16"/>
                <w:szCs w:val="16"/>
              </w:rPr>
              <w:t>Estimado</w:t>
            </w:r>
          </w:p>
        </w:tc>
      </w:tr>
      <w:tr w:rsidR="009A0260" w:rsidRPr="00FA0020" w14:paraId="01A7B5BD" w14:textId="77777777" w:rsidTr="0029463C">
        <w:trPr>
          <w:trHeight w:val="278"/>
          <w:jc w:val="center"/>
        </w:trPr>
        <w:tc>
          <w:tcPr>
            <w:tcW w:w="589" w:type="dxa"/>
            <w:tcBorders>
              <w:top w:val="single" w:sz="4" w:space="0" w:color="auto"/>
              <w:left w:val="single" w:sz="4" w:space="0" w:color="auto"/>
              <w:bottom w:val="single" w:sz="4" w:space="0" w:color="auto"/>
              <w:right w:val="single" w:sz="4" w:space="0" w:color="auto"/>
            </w:tcBorders>
          </w:tcPr>
          <w:p w14:paraId="2C048D81" w14:textId="77777777" w:rsidR="009A0260" w:rsidRPr="00FA0020" w:rsidRDefault="009A0260" w:rsidP="001D6EA4">
            <w:pPr>
              <w:pStyle w:val="SemEspaamento"/>
              <w:jc w:val="center"/>
              <w:rPr>
                <w:rFonts w:ascii="Garamond" w:hAnsi="Garamond"/>
                <w:sz w:val="16"/>
                <w:szCs w:val="16"/>
              </w:rPr>
            </w:pPr>
            <w:r w:rsidRPr="00FA0020">
              <w:rPr>
                <w:rFonts w:ascii="Garamond" w:hAnsi="Garamond"/>
                <w:sz w:val="16"/>
                <w:szCs w:val="16"/>
              </w:rPr>
              <w:t>01</w:t>
            </w:r>
          </w:p>
        </w:tc>
        <w:tc>
          <w:tcPr>
            <w:tcW w:w="850" w:type="dxa"/>
            <w:tcBorders>
              <w:top w:val="single" w:sz="4" w:space="0" w:color="auto"/>
              <w:left w:val="single" w:sz="4" w:space="0" w:color="auto"/>
              <w:bottom w:val="single" w:sz="4" w:space="0" w:color="auto"/>
              <w:right w:val="single" w:sz="4" w:space="0" w:color="auto"/>
            </w:tcBorders>
            <w:vAlign w:val="bottom"/>
          </w:tcPr>
          <w:p w14:paraId="45B5563E" w14:textId="77777777" w:rsidR="009A0260" w:rsidRPr="00FA0020" w:rsidRDefault="009A0260" w:rsidP="001D6EA4">
            <w:pPr>
              <w:pStyle w:val="SemEspaamento"/>
              <w:jc w:val="center"/>
              <w:rPr>
                <w:rFonts w:ascii="Garamond" w:hAnsi="Garamond"/>
                <w:sz w:val="16"/>
                <w:szCs w:val="16"/>
              </w:rPr>
            </w:pPr>
            <w:r>
              <w:rPr>
                <w:rFonts w:ascii="Garamond" w:hAnsi="Garamond"/>
                <w:sz w:val="16"/>
                <w:szCs w:val="16"/>
              </w:rPr>
              <w:t>87598</w:t>
            </w:r>
          </w:p>
        </w:tc>
        <w:tc>
          <w:tcPr>
            <w:tcW w:w="4962" w:type="dxa"/>
            <w:tcBorders>
              <w:top w:val="single" w:sz="4" w:space="0" w:color="auto"/>
              <w:left w:val="single" w:sz="4" w:space="0" w:color="auto"/>
              <w:bottom w:val="single" w:sz="4" w:space="0" w:color="auto"/>
              <w:right w:val="single" w:sz="4" w:space="0" w:color="auto"/>
            </w:tcBorders>
            <w:vAlign w:val="bottom"/>
          </w:tcPr>
          <w:p w14:paraId="2E435FAD" w14:textId="0CE10DB9" w:rsidR="009A0260" w:rsidRPr="00FA0020" w:rsidRDefault="009A0260" w:rsidP="001D6EA4">
            <w:pPr>
              <w:pStyle w:val="SemEspaamento"/>
              <w:jc w:val="both"/>
              <w:rPr>
                <w:rFonts w:ascii="Garamond" w:hAnsi="Garamond"/>
                <w:sz w:val="16"/>
                <w:szCs w:val="16"/>
              </w:rPr>
            </w:pPr>
            <w:r w:rsidRPr="0062116D">
              <w:rPr>
                <w:rFonts w:ascii="Garamond" w:hAnsi="Garamond"/>
                <w:b/>
                <w:sz w:val="16"/>
                <w:szCs w:val="16"/>
              </w:rPr>
              <w:t>NOTEBOOK,</w:t>
            </w:r>
            <w:r w:rsidRPr="0062116D">
              <w:rPr>
                <w:rFonts w:ascii="Garamond" w:hAnsi="Garamond"/>
                <w:sz w:val="16"/>
                <w:szCs w:val="16"/>
              </w:rPr>
              <w:t xml:space="preserve"> </w:t>
            </w:r>
            <w:proofErr w:type="spellStart"/>
            <w:r w:rsidRPr="0062116D">
              <w:rPr>
                <w:rFonts w:ascii="Garamond" w:hAnsi="Garamond"/>
                <w:sz w:val="16"/>
                <w:szCs w:val="16"/>
              </w:rPr>
              <w:t>netbook</w:t>
            </w:r>
            <w:proofErr w:type="spellEnd"/>
            <w:r w:rsidRPr="0062116D">
              <w:rPr>
                <w:rFonts w:ascii="Garamond" w:hAnsi="Garamond"/>
                <w:sz w:val="16"/>
                <w:szCs w:val="16"/>
              </w:rPr>
              <w:t xml:space="preserve"> e/ou ultrafino identificação: notebook padrão;</w:t>
            </w:r>
            <w:r>
              <w:rPr>
                <w:rFonts w:ascii="Garamond" w:hAnsi="Garamond"/>
                <w:sz w:val="16"/>
                <w:szCs w:val="16"/>
              </w:rPr>
              <w:t xml:space="preserve"> </w:t>
            </w:r>
            <w:r w:rsidRPr="0062116D">
              <w:rPr>
                <w:rFonts w:ascii="Garamond" w:hAnsi="Garamond"/>
                <w:sz w:val="16"/>
                <w:szCs w:val="16"/>
              </w:rPr>
              <w:t xml:space="preserve">sistema operacional Windows 10 </w:t>
            </w:r>
            <w:proofErr w:type="gramStart"/>
            <w:r w:rsidRPr="0062116D">
              <w:rPr>
                <w:rFonts w:ascii="Garamond" w:hAnsi="Garamond"/>
                <w:sz w:val="16"/>
                <w:szCs w:val="16"/>
              </w:rPr>
              <w:t>professional</w:t>
            </w:r>
            <w:proofErr w:type="gramEnd"/>
            <w:r w:rsidRPr="0062116D">
              <w:rPr>
                <w:rFonts w:ascii="Garamond" w:hAnsi="Garamond"/>
                <w:sz w:val="16"/>
                <w:szCs w:val="16"/>
              </w:rPr>
              <w:t xml:space="preserve"> 64 bits;</w:t>
            </w:r>
            <w:r>
              <w:rPr>
                <w:rFonts w:ascii="Garamond" w:hAnsi="Garamond"/>
                <w:sz w:val="16"/>
                <w:szCs w:val="16"/>
              </w:rPr>
              <w:t xml:space="preserve"> </w:t>
            </w:r>
            <w:r w:rsidRPr="0062116D">
              <w:rPr>
                <w:rFonts w:ascii="Garamond" w:hAnsi="Garamond"/>
                <w:sz w:val="16"/>
                <w:szCs w:val="16"/>
              </w:rPr>
              <w:t xml:space="preserve">processador </w:t>
            </w:r>
            <w:proofErr w:type="spellStart"/>
            <w:r w:rsidRPr="0062116D">
              <w:rPr>
                <w:rFonts w:ascii="Garamond" w:hAnsi="Garamond"/>
                <w:sz w:val="16"/>
                <w:szCs w:val="16"/>
              </w:rPr>
              <w:t>intel</w:t>
            </w:r>
            <w:proofErr w:type="spellEnd"/>
            <w:r w:rsidRPr="0062116D">
              <w:rPr>
                <w:rFonts w:ascii="Garamond" w:hAnsi="Garamond"/>
                <w:sz w:val="16"/>
                <w:szCs w:val="16"/>
              </w:rPr>
              <w:t xml:space="preserve"> i5</w:t>
            </w:r>
            <w:r>
              <w:rPr>
                <w:rFonts w:ascii="Garamond" w:hAnsi="Garamond"/>
                <w:sz w:val="16"/>
                <w:szCs w:val="16"/>
              </w:rPr>
              <w:t xml:space="preserve"> </w:t>
            </w:r>
            <w:r w:rsidRPr="0062116D">
              <w:rPr>
                <w:rFonts w:ascii="Garamond" w:hAnsi="Garamond"/>
                <w:sz w:val="16"/>
                <w:szCs w:val="16"/>
              </w:rPr>
              <w:t xml:space="preserve">ou superior; armazenamento: </w:t>
            </w:r>
            <w:proofErr w:type="spellStart"/>
            <w:r w:rsidRPr="0062116D">
              <w:rPr>
                <w:rFonts w:ascii="Garamond" w:hAnsi="Garamond"/>
                <w:sz w:val="16"/>
                <w:szCs w:val="16"/>
              </w:rPr>
              <w:t>ssd</w:t>
            </w:r>
            <w:proofErr w:type="spellEnd"/>
            <w:r w:rsidRPr="0062116D">
              <w:rPr>
                <w:rFonts w:ascii="Garamond" w:hAnsi="Garamond"/>
                <w:sz w:val="16"/>
                <w:szCs w:val="16"/>
              </w:rPr>
              <w:t xml:space="preserve"> 256gb;</w:t>
            </w:r>
            <w:r>
              <w:rPr>
                <w:rFonts w:ascii="Garamond" w:hAnsi="Garamond"/>
                <w:sz w:val="16"/>
                <w:szCs w:val="16"/>
              </w:rPr>
              <w:t xml:space="preserve"> </w:t>
            </w:r>
            <w:r w:rsidRPr="0062116D">
              <w:rPr>
                <w:rFonts w:ascii="Garamond" w:hAnsi="Garamond"/>
                <w:sz w:val="16"/>
                <w:szCs w:val="16"/>
              </w:rPr>
              <w:t xml:space="preserve">memória: sdram16 </w:t>
            </w:r>
            <w:proofErr w:type="spellStart"/>
            <w:r w:rsidRPr="0062116D">
              <w:rPr>
                <w:rFonts w:ascii="Garamond" w:hAnsi="Garamond"/>
                <w:sz w:val="16"/>
                <w:szCs w:val="16"/>
              </w:rPr>
              <w:t>gb</w:t>
            </w:r>
            <w:proofErr w:type="spellEnd"/>
            <w:r w:rsidRPr="0062116D">
              <w:rPr>
                <w:rFonts w:ascii="Garamond" w:hAnsi="Garamond"/>
                <w:sz w:val="16"/>
                <w:szCs w:val="16"/>
              </w:rPr>
              <w:t xml:space="preserve"> (ddr4-3200); tela min: 14 polegadas.</w:t>
            </w:r>
          </w:p>
        </w:tc>
        <w:tc>
          <w:tcPr>
            <w:tcW w:w="708" w:type="dxa"/>
            <w:tcBorders>
              <w:top w:val="single" w:sz="4" w:space="0" w:color="auto"/>
              <w:left w:val="single" w:sz="4" w:space="0" w:color="auto"/>
              <w:bottom w:val="single" w:sz="4" w:space="0" w:color="auto"/>
              <w:right w:val="single" w:sz="4" w:space="0" w:color="auto"/>
            </w:tcBorders>
            <w:vAlign w:val="bottom"/>
          </w:tcPr>
          <w:p w14:paraId="69BA4171" w14:textId="77777777" w:rsidR="009A0260" w:rsidRPr="00FA0020" w:rsidRDefault="009A0260" w:rsidP="001D6EA4">
            <w:pPr>
              <w:pStyle w:val="SemEspaamento"/>
              <w:jc w:val="center"/>
              <w:rPr>
                <w:rFonts w:ascii="Garamond" w:hAnsi="Garamond"/>
                <w:sz w:val="16"/>
                <w:szCs w:val="16"/>
              </w:rPr>
            </w:pPr>
            <w:r>
              <w:rPr>
                <w:rFonts w:ascii="Garamond" w:hAnsi="Garamond"/>
                <w:sz w:val="16"/>
                <w:szCs w:val="16"/>
              </w:rPr>
              <w:t>UN</w:t>
            </w:r>
          </w:p>
        </w:tc>
        <w:tc>
          <w:tcPr>
            <w:tcW w:w="851" w:type="dxa"/>
            <w:tcBorders>
              <w:top w:val="single" w:sz="4" w:space="0" w:color="auto"/>
              <w:left w:val="single" w:sz="4" w:space="0" w:color="auto"/>
              <w:bottom w:val="single" w:sz="4" w:space="0" w:color="auto"/>
              <w:right w:val="single" w:sz="4" w:space="0" w:color="auto"/>
            </w:tcBorders>
            <w:vAlign w:val="bottom"/>
          </w:tcPr>
          <w:p w14:paraId="296D84D6" w14:textId="77777777" w:rsidR="009A0260" w:rsidRPr="00FA0020" w:rsidRDefault="009A0260" w:rsidP="001D6EA4">
            <w:pPr>
              <w:pStyle w:val="SemEspaamento"/>
              <w:jc w:val="center"/>
              <w:rPr>
                <w:rFonts w:ascii="Garamond" w:hAnsi="Garamond"/>
                <w:sz w:val="16"/>
                <w:szCs w:val="16"/>
              </w:rPr>
            </w:pPr>
            <w:r>
              <w:rPr>
                <w:rFonts w:ascii="Garamond" w:hAnsi="Garamond"/>
                <w:sz w:val="16"/>
                <w:szCs w:val="16"/>
              </w:rPr>
              <w:t>82</w:t>
            </w:r>
          </w:p>
        </w:tc>
        <w:tc>
          <w:tcPr>
            <w:tcW w:w="1153" w:type="dxa"/>
            <w:tcBorders>
              <w:top w:val="single" w:sz="4" w:space="0" w:color="auto"/>
              <w:left w:val="single" w:sz="4" w:space="0" w:color="auto"/>
              <w:bottom w:val="single" w:sz="4" w:space="0" w:color="auto"/>
              <w:right w:val="single" w:sz="4" w:space="0" w:color="auto"/>
            </w:tcBorders>
            <w:vAlign w:val="bottom"/>
          </w:tcPr>
          <w:p w14:paraId="698DD816" w14:textId="77777777" w:rsidR="009A0260" w:rsidRPr="00FA0020" w:rsidRDefault="009A0260" w:rsidP="001D6EA4">
            <w:pPr>
              <w:pStyle w:val="SemEspaamento"/>
              <w:jc w:val="center"/>
              <w:rPr>
                <w:rFonts w:ascii="Garamond" w:hAnsi="Garamond"/>
                <w:sz w:val="16"/>
                <w:szCs w:val="16"/>
              </w:rPr>
            </w:pPr>
            <w:r>
              <w:rPr>
                <w:rFonts w:ascii="Garamond" w:hAnsi="Garamond"/>
                <w:sz w:val="16"/>
                <w:szCs w:val="16"/>
              </w:rPr>
              <w:t>R$ 4.496,66</w:t>
            </w:r>
          </w:p>
        </w:tc>
      </w:tr>
    </w:tbl>
    <w:p w14:paraId="67D82A8E" w14:textId="77777777" w:rsidR="009A0260" w:rsidRPr="00AE711B" w:rsidRDefault="009A0260" w:rsidP="001D6EA4">
      <w:pPr>
        <w:keepNext/>
        <w:keepLines/>
        <w:tabs>
          <w:tab w:val="left" w:pos="567"/>
        </w:tabs>
        <w:spacing w:after="0" w:line="240" w:lineRule="auto"/>
        <w:jc w:val="both"/>
        <w:outlineLvl w:val="0"/>
        <w:rPr>
          <w:rFonts w:ascii="Garamond" w:eastAsiaTheme="majorEastAsia" w:hAnsi="Garamond" w:cs="Arial"/>
          <w:b/>
          <w:bCs/>
          <w:sz w:val="24"/>
          <w:szCs w:val="24"/>
          <w:u w:val="single"/>
          <w:lang w:eastAsia="pt-BR"/>
        </w:rPr>
      </w:pPr>
    </w:p>
    <w:p w14:paraId="3F23EFA6" w14:textId="77777777" w:rsidR="00EE1E5F" w:rsidRPr="00AE711B" w:rsidRDefault="00EE1E5F" w:rsidP="001D6EA4">
      <w:pPr>
        <w:numPr>
          <w:ilvl w:val="1"/>
          <w:numId w:val="19"/>
        </w:numPr>
        <w:tabs>
          <w:tab w:val="left" w:pos="426"/>
        </w:tabs>
        <w:spacing w:after="0" w:line="240" w:lineRule="auto"/>
        <w:ind w:left="0" w:firstLine="0"/>
        <w:jc w:val="both"/>
        <w:rPr>
          <w:rFonts w:ascii="Garamond" w:eastAsiaTheme="minorEastAsia" w:hAnsi="Garamond" w:cs="Arial"/>
          <w:color w:val="000000"/>
          <w:sz w:val="24"/>
          <w:szCs w:val="24"/>
          <w:lang w:eastAsia="pt-BR"/>
        </w:rPr>
      </w:pPr>
      <w:r w:rsidRPr="00AE711B">
        <w:rPr>
          <w:rFonts w:ascii="Garamond" w:eastAsiaTheme="minorEastAsia" w:hAnsi="Garamond" w:cs="Arial"/>
          <w:color w:val="000000"/>
          <w:sz w:val="24"/>
          <w:szCs w:val="24"/>
          <w:lang w:eastAsia="pt-BR"/>
        </w:rPr>
        <w:t>Objetos desta contratação são caracterizados como comuns, conforme justificativa constante do Estudo Técnico Preliminar.</w:t>
      </w:r>
    </w:p>
    <w:p w14:paraId="7A5D9505" w14:textId="254985B8" w:rsidR="00EE1E5F" w:rsidRPr="00AE711B" w:rsidRDefault="0058677A"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 xml:space="preserve">1.3. </w:t>
      </w:r>
      <w:r w:rsidR="00EE1E5F" w:rsidRPr="00AE711B">
        <w:rPr>
          <w:rFonts w:ascii="Garamond" w:eastAsiaTheme="minorEastAsia" w:hAnsi="Garamond"/>
          <w:sz w:val="24"/>
          <w:szCs w:val="24"/>
          <w:lang w:eastAsia="pt-BR"/>
        </w:rPr>
        <w:t>O objeto desta contratação não se enquadra como sendo de bem de luxo, conforme Decreto Municipal nº 97, de 01 de março de 2023.</w:t>
      </w:r>
    </w:p>
    <w:p w14:paraId="4D160503" w14:textId="49274913" w:rsidR="00EE1E5F" w:rsidRPr="00AE711B" w:rsidRDefault="0058677A"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cs="Arial"/>
          <w:sz w:val="24"/>
          <w:szCs w:val="24"/>
          <w:lang w:eastAsia="pt-BR"/>
        </w:rPr>
        <w:t xml:space="preserve">1.4. </w:t>
      </w:r>
      <w:r w:rsidR="00EE1E5F" w:rsidRPr="00AE711B">
        <w:rPr>
          <w:rFonts w:ascii="Garamond" w:eastAsiaTheme="minorEastAsia" w:hAnsi="Garamond" w:cs="Arial"/>
          <w:sz w:val="24"/>
          <w:szCs w:val="24"/>
          <w:lang w:eastAsia="pt-BR"/>
        </w:rPr>
        <w:t>O prazo de vigência da contratação é até 31 de dezembro de 202</w:t>
      </w:r>
      <w:r w:rsidR="005522D3" w:rsidRPr="00AE711B">
        <w:rPr>
          <w:rFonts w:ascii="Garamond" w:eastAsiaTheme="minorEastAsia" w:hAnsi="Garamond" w:cs="Arial"/>
          <w:sz w:val="24"/>
          <w:szCs w:val="24"/>
          <w:lang w:eastAsia="pt-BR"/>
        </w:rPr>
        <w:t>6</w:t>
      </w:r>
      <w:r w:rsidR="00EE1E5F" w:rsidRPr="00AE711B">
        <w:rPr>
          <w:rFonts w:ascii="Garamond" w:eastAsiaTheme="minorEastAsia" w:hAnsi="Garamond" w:cs="Arial"/>
          <w:sz w:val="24"/>
          <w:szCs w:val="24"/>
          <w:lang w:eastAsia="pt-BR"/>
        </w:rPr>
        <w:t>, contados da assinatura do Instrumento de Contrato prorrogável por até 10 anos, na forma dos artigos 106 e 107 da Lei n° 14.133, de 2021.</w:t>
      </w:r>
    </w:p>
    <w:p w14:paraId="6AEC0945" w14:textId="586E355D" w:rsidR="00EE1E5F" w:rsidRPr="00AE711B" w:rsidRDefault="0058677A"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 xml:space="preserve">1.5. </w:t>
      </w:r>
      <w:r w:rsidR="00EE1E5F" w:rsidRPr="00AE711B">
        <w:rPr>
          <w:rFonts w:ascii="Garamond" w:eastAsiaTheme="minorEastAsia" w:hAnsi="Garamond"/>
          <w:sz w:val="24"/>
          <w:szCs w:val="24"/>
          <w:lang w:eastAsia="pt-BR"/>
        </w:rPr>
        <w:t>O contrato oferece maior detalhamento das regras que serão aplicadas em relação à vigência da contratação.</w:t>
      </w:r>
    </w:p>
    <w:p w14:paraId="7C2C863D" w14:textId="77777777" w:rsidR="00EE1E5F" w:rsidRPr="00AE711B" w:rsidRDefault="00EE1E5F" w:rsidP="001D6EA4">
      <w:pPr>
        <w:tabs>
          <w:tab w:val="left" w:pos="426"/>
          <w:tab w:val="left" w:pos="567"/>
        </w:tabs>
        <w:spacing w:after="0" w:line="240" w:lineRule="auto"/>
        <w:jc w:val="both"/>
        <w:rPr>
          <w:rFonts w:ascii="Garamond" w:eastAsiaTheme="minorEastAsia" w:hAnsi="Garamond"/>
          <w:sz w:val="24"/>
          <w:szCs w:val="24"/>
          <w:lang w:eastAsia="pt-BR"/>
        </w:rPr>
      </w:pPr>
    </w:p>
    <w:p w14:paraId="5326BAD6" w14:textId="3D8AAB16" w:rsidR="00EE1E5F" w:rsidRPr="00AE711B" w:rsidRDefault="00EE1E5F" w:rsidP="001D6EA4">
      <w:pPr>
        <w:pStyle w:val="Nivel01"/>
        <w:numPr>
          <w:ilvl w:val="0"/>
          <w:numId w:val="19"/>
        </w:numPr>
        <w:tabs>
          <w:tab w:val="left" w:pos="284"/>
        </w:tabs>
        <w:spacing w:before="0"/>
        <w:ind w:left="0" w:firstLine="0"/>
        <w:rPr>
          <w:rFonts w:ascii="Garamond" w:hAnsi="Garamond"/>
          <w:sz w:val="24"/>
        </w:rPr>
      </w:pPr>
      <w:r w:rsidRPr="00AE711B">
        <w:rPr>
          <w:rFonts w:ascii="Garamond" w:hAnsi="Garamond"/>
          <w:sz w:val="24"/>
        </w:rPr>
        <w:t>FUNDAMENTAÇÃO E DESCRIÇÃO DA NECESSIDADE DA CONTRATAÇÃO</w:t>
      </w:r>
    </w:p>
    <w:p w14:paraId="4AA65F18" w14:textId="77777777" w:rsidR="00EE1E5F" w:rsidRPr="00AE711B" w:rsidRDefault="00EE1E5F"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A Fundamentação da Contratação e de seus quantitativos encontra-se pormenorizada em Tópico específico dos Estudos Técnicos Preliminares, apêndice deste Termo de Referência.</w:t>
      </w:r>
    </w:p>
    <w:p w14:paraId="35CD9DF6" w14:textId="6EAD7A04" w:rsidR="00EE1E5F" w:rsidRPr="00AE711B" w:rsidRDefault="00EE1E5F" w:rsidP="001D6EA4">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sidRPr="00AE711B">
        <w:rPr>
          <w:rFonts w:ascii="Garamond" w:eastAsiaTheme="minorEastAsia" w:hAnsi="Garamond"/>
          <w:iCs/>
          <w:sz w:val="24"/>
          <w:szCs w:val="24"/>
          <w:lang w:eastAsia="pt-BR"/>
        </w:rPr>
        <w:t>O objeto da contratação está previsto no Plano de Contratações Anual 202</w:t>
      </w:r>
      <w:r w:rsidR="005522D3" w:rsidRPr="00AE711B">
        <w:rPr>
          <w:rFonts w:ascii="Garamond" w:eastAsiaTheme="minorEastAsia" w:hAnsi="Garamond"/>
          <w:iCs/>
          <w:sz w:val="24"/>
          <w:szCs w:val="24"/>
          <w:lang w:eastAsia="pt-BR"/>
        </w:rPr>
        <w:t>6</w:t>
      </w:r>
      <w:r w:rsidRPr="00AE711B">
        <w:rPr>
          <w:rFonts w:ascii="Garamond" w:eastAsiaTheme="minorEastAsia" w:hAnsi="Garamond"/>
          <w:iCs/>
          <w:sz w:val="24"/>
          <w:szCs w:val="24"/>
          <w:lang w:eastAsia="pt-BR"/>
        </w:rPr>
        <w:t>, conforme consta das informações básicas desse termo de referência.</w:t>
      </w:r>
    </w:p>
    <w:p w14:paraId="2C31C800" w14:textId="77777777" w:rsidR="00EE1E5F" w:rsidRPr="00AE711B" w:rsidRDefault="00EE1E5F" w:rsidP="001D6EA4">
      <w:pPr>
        <w:tabs>
          <w:tab w:val="left" w:pos="426"/>
          <w:tab w:val="left" w:pos="567"/>
        </w:tabs>
        <w:spacing w:after="0" w:line="240" w:lineRule="auto"/>
        <w:jc w:val="both"/>
        <w:rPr>
          <w:rFonts w:ascii="Garamond" w:eastAsiaTheme="minorEastAsia" w:hAnsi="Garamond"/>
          <w:iCs/>
          <w:sz w:val="24"/>
          <w:szCs w:val="24"/>
          <w:lang w:eastAsia="pt-BR"/>
        </w:rPr>
      </w:pPr>
    </w:p>
    <w:p w14:paraId="0CD2757B" w14:textId="51A67A80" w:rsidR="00EE1E5F" w:rsidRPr="00AE711B" w:rsidRDefault="00EE1E5F" w:rsidP="001D6EA4">
      <w:pPr>
        <w:pStyle w:val="Nivel01"/>
        <w:numPr>
          <w:ilvl w:val="0"/>
          <w:numId w:val="19"/>
        </w:numPr>
        <w:tabs>
          <w:tab w:val="left" w:pos="284"/>
        </w:tabs>
        <w:spacing w:before="0"/>
        <w:ind w:left="0" w:firstLine="0"/>
        <w:rPr>
          <w:rFonts w:ascii="Garamond" w:hAnsi="Garamond"/>
          <w:sz w:val="24"/>
        </w:rPr>
      </w:pPr>
      <w:r w:rsidRPr="00AE711B">
        <w:rPr>
          <w:rFonts w:ascii="Garamond" w:hAnsi="Garamond"/>
          <w:sz w:val="24"/>
        </w:rPr>
        <w:t>DESCRIÇÃO DA SOLUÇÃO COMO UM TODO</w:t>
      </w:r>
      <w:proofErr w:type="gramStart"/>
      <w:r w:rsidRPr="00AE711B">
        <w:rPr>
          <w:rFonts w:ascii="Garamond" w:hAnsi="Garamond"/>
          <w:sz w:val="24"/>
        </w:rPr>
        <w:t xml:space="preserve"> </w:t>
      </w:r>
      <w:r w:rsidR="009A0260">
        <w:rPr>
          <w:rFonts w:ascii="Garamond" w:hAnsi="Garamond"/>
          <w:sz w:val="24"/>
        </w:rPr>
        <w:t xml:space="preserve"> </w:t>
      </w:r>
    </w:p>
    <w:p w14:paraId="4FFEF9B9" w14:textId="77777777" w:rsidR="00EE1E5F" w:rsidRPr="00AE711B" w:rsidRDefault="00EE1E5F" w:rsidP="001D6EA4">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proofErr w:type="gramEnd"/>
      <w:r w:rsidRPr="00AE711B">
        <w:rPr>
          <w:rFonts w:ascii="Garamond" w:eastAsiaTheme="minorEastAsia" w:hAnsi="Garamond"/>
          <w:iCs/>
          <w:sz w:val="24"/>
          <w:szCs w:val="24"/>
          <w:lang w:eastAsia="pt-BR"/>
        </w:rPr>
        <w:t xml:space="preserve">A descrição da solução como um todo </w:t>
      </w:r>
      <w:proofErr w:type="gramStart"/>
      <w:r w:rsidRPr="00AE711B">
        <w:rPr>
          <w:rFonts w:ascii="Garamond" w:eastAsiaTheme="minorEastAsia" w:hAnsi="Garamond"/>
          <w:iCs/>
          <w:sz w:val="24"/>
          <w:szCs w:val="24"/>
          <w:lang w:eastAsia="pt-BR"/>
        </w:rPr>
        <w:t>encontra-se</w:t>
      </w:r>
      <w:proofErr w:type="gramEnd"/>
      <w:r w:rsidRPr="00AE711B">
        <w:rPr>
          <w:rFonts w:ascii="Garamond" w:eastAsiaTheme="minorEastAsia" w:hAnsi="Garamond"/>
          <w:iCs/>
          <w:sz w:val="24"/>
          <w:szCs w:val="24"/>
          <w:lang w:eastAsia="pt-BR"/>
        </w:rPr>
        <w:t xml:space="preserve"> pormenorizada em tópico específico dos Estudos Técnicos Preliminares, apêndice deste Termo de Referência.</w:t>
      </w:r>
    </w:p>
    <w:p w14:paraId="03BF0B59" w14:textId="77777777" w:rsidR="00EE1E5F" w:rsidRPr="00AE711B" w:rsidRDefault="00EE1E5F" w:rsidP="001D6EA4">
      <w:pPr>
        <w:tabs>
          <w:tab w:val="left" w:pos="567"/>
        </w:tabs>
        <w:spacing w:after="0" w:line="240" w:lineRule="auto"/>
        <w:jc w:val="both"/>
        <w:rPr>
          <w:rFonts w:ascii="Garamond" w:eastAsiaTheme="minorEastAsia" w:hAnsi="Garamond"/>
          <w:iCs/>
          <w:sz w:val="24"/>
          <w:szCs w:val="24"/>
          <w:lang w:eastAsia="pt-BR"/>
        </w:rPr>
      </w:pPr>
    </w:p>
    <w:p w14:paraId="53230BCE" w14:textId="1FD31916" w:rsidR="00EE1E5F" w:rsidRPr="00AE711B" w:rsidRDefault="00EE1E5F" w:rsidP="001D6EA4">
      <w:pPr>
        <w:pStyle w:val="Nivel01"/>
        <w:numPr>
          <w:ilvl w:val="0"/>
          <w:numId w:val="19"/>
        </w:numPr>
        <w:tabs>
          <w:tab w:val="left" w:pos="284"/>
        </w:tabs>
        <w:spacing w:before="0"/>
        <w:ind w:left="0" w:firstLine="0"/>
        <w:rPr>
          <w:rFonts w:ascii="Garamond" w:hAnsi="Garamond"/>
          <w:sz w:val="24"/>
        </w:rPr>
      </w:pPr>
      <w:r w:rsidRPr="00AE711B">
        <w:rPr>
          <w:rFonts w:ascii="Garamond" w:hAnsi="Garamond"/>
          <w:sz w:val="24"/>
        </w:rPr>
        <w:t>REQUISITOS DA CONTRATAÇÃO</w:t>
      </w:r>
    </w:p>
    <w:p w14:paraId="0288B9B4" w14:textId="77777777" w:rsidR="00EE1E5F" w:rsidRPr="00AE711B" w:rsidRDefault="00EE1E5F" w:rsidP="001D6EA4">
      <w:pPr>
        <w:tabs>
          <w:tab w:val="left" w:pos="567"/>
        </w:tabs>
        <w:spacing w:after="0" w:line="240" w:lineRule="auto"/>
        <w:rPr>
          <w:rFonts w:ascii="Garamond" w:hAnsi="Garamond"/>
          <w:sz w:val="24"/>
          <w:szCs w:val="24"/>
        </w:rPr>
      </w:pPr>
    </w:p>
    <w:p w14:paraId="5248D607" w14:textId="77777777" w:rsidR="00EE1E5F" w:rsidRPr="00AE711B" w:rsidRDefault="00EE1E5F" w:rsidP="001D6EA4">
      <w:pPr>
        <w:keepNext/>
        <w:keepLines/>
        <w:tabs>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AE711B">
        <w:rPr>
          <w:rFonts w:ascii="Garamond" w:eastAsiaTheme="majorEastAsia" w:hAnsi="Garamond"/>
          <w:b/>
          <w:bCs/>
          <w:spacing w:val="5"/>
          <w:kern w:val="28"/>
          <w:sz w:val="24"/>
          <w:szCs w:val="24"/>
          <w:u w:val="single"/>
          <w:lang w:eastAsia="zh-CN" w:bidi="hi-IN"/>
        </w:rPr>
        <w:t>Sustentabilidade:</w:t>
      </w:r>
    </w:p>
    <w:p w14:paraId="4F47A7C1" w14:textId="77777777" w:rsidR="00EE1E5F" w:rsidRPr="00AE711B" w:rsidRDefault="00EE1E5F" w:rsidP="001D6EA4">
      <w:pPr>
        <w:numPr>
          <w:ilvl w:val="1"/>
          <w:numId w:val="0"/>
        </w:numPr>
        <w:tabs>
          <w:tab w:val="left" w:pos="567"/>
        </w:tabs>
        <w:spacing w:after="0" w:line="240" w:lineRule="auto"/>
        <w:jc w:val="both"/>
        <w:rPr>
          <w:rFonts w:ascii="Garamond" w:eastAsiaTheme="minorEastAsia" w:hAnsi="Garamond"/>
          <w:sz w:val="24"/>
          <w:szCs w:val="24"/>
          <w:shd w:val="clear" w:color="auto" w:fill="FFFFFF"/>
          <w:lang w:eastAsia="pt-BR"/>
        </w:rPr>
      </w:pPr>
      <w:r w:rsidRPr="00AE711B">
        <w:rPr>
          <w:rFonts w:ascii="Garamond" w:eastAsiaTheme="minorEastAsia" w:hAnsi="Garamond"/>
          <w:sz w:val="24"/>
          <w:szCs w:val="24"/>
          <w:lang w:eastAsia="pt-BR"/>
        </w:rPr>
        <w:t>Além dos critérios de sustentabilidade eventualmente inseridos na descrição do objeto, devem ser atendidos os seguintes requisitos, que se baseiam no Guia Nacional de Contratações Sustentáveis:</w:t>
      </w:r>
    </w:p>
    <w:p w14:paraId="0AFB8676" w14:textId="77777777" w:rsidR="00EE1E5F" w:rsidRPr="00AE711B" w:rsidRDefault="00EE1E5F" w:rsidP="001D6EA4">
      <w:pPr>
        <w:numPr>
          <w:ilvl w:val="2"/>
          <w:numId w:val="0"/>
        </w:numPr>
        <w:tabs>
          <w:tab w:val="left" w:pos="567"/>
        </w:tabs>
        <w:spacing w:after="0" w:line="240" w:lineRule="auto"/>
        <w:jc w:val="both"/>
        <w:rPr>
          <w:rFonts w:ascii="Garamond" w:eastAsiaTheme="minorEastAsia" w:hAnsi="Garamond"/>
          <w:b/>
          <w:iCs/>
          <w:sz w:val="24"/>
          <w:szCs w:val="24"/>
          <w:lang w:eastAsia="pt-BR"/>
        </w:rPr>
      </w:pPr>
      <w:r w:rsidRPr="00AE711B">
        <w:rPr>
          <w:rFonts w:ascii="Garamond" w:eastAsiaTheme="minorEastAsia" w:hAnsi="Garamond"/>
          <w:iCs/>
          <w:sz w:val="24"/>
          <w:szCs w:val="24"/>
          <w:lang w:eastAsia="pt-BR"/>
        </w:rPr>
        <w:t xml:space="preserve">▪ análise do ciclo de vida do produto (produção, uso e disposição) para determinar a </w:t>
      </w:r>
      <w:proofErr w:type="spellStart"/>
      <w:r w:rsidRPr="00AE711B">
        <w:rPr>
          <w:rFonts w:ascii="Garamond" w:eastAsiaTheme="minorEastAsia" w:hAnsi="Garamond"/>
          <w:iCs/>
          <w:sz w:val="24"/>
          <w:szCs w:val="24"/>
          <w:lang w:eastAsia="pt-BR"/>
        </w:rPr>
        <w:t>vantajosidade</w:t>
      </w:r>
      <w:proofErr w:type="spellEnd"/>
      <w:r w:rsidRPr="00AE711B">
        <w:rPr>
          <w:rFonts w:ascii="Garamond" w:eastAsiaTheme="minorEastAsia" w:hAnsi="Garamond"/>
          <w:iCs/>
          <w:sz w:val="24"/>
          <w:szCs w:val="24"/>
          <w:lang w:eastAsia="pt-BR"/>
        </w:rPr>
        <w:t xml:space="preserve"> econômica da oferta; </w:t>
      </w:r>
    </w:p>
    <w:p w14:paraId="6E620D32" w14:textId="77777777" w:rsidR="00EE1E5F" w:rsidRPr="00AE711B" w:rsidRDefault="00EE1E5F" w:rsidP="001D6EA4">
      <w:pPr>
        <w:numPr>
          <w:ilvl w:val="2"/>
          <w:numId w:val="0"/>
        </w:numPr>
        <w:tabs>
          <w:tab w:val="left" w:pos="567"/>
        </w:tabs>
        <w:spacing w:after="0" w:line="240" w:lineRule="auto"/>
        <w:jc w:val="both"/>
        <w:rPr>
          <w:rFonts w:ascii="Garamond" w:eastAsiaTheme="minorEastAsia" w:hAnsi="Garamond"/>
          <w:b/>
          <w:iCs/>
          <w:sz w:val="24"/>
          <w:szCs w:val="24"/>
          <w:lang w:eastAsia="pt-BR"/>
        </w:rPr>
      </w:pPr>
      <w:r w:rsidRPr="00AE711B">
        <w:rPr>
          <w:rFonts w:ascii="Garamond" w:eastAsiaTheme="minorEastAsia" w:hAnsi="Garamond"/>
          <w:iCs/>
          <w:sz w:val="24"/>
          <w:szCs w:val="24"/>
          <w:lang w:eastAsia="pt-BR"/>
        </w:rPr>
        <w:t xml:space="preserve">▪ estímulo para que os fornecedores assimilem a necessidade premente de oferecer ao mercado, cada vez mais, obras, produtos e serviços sustentáveis; </w:t>
      </w:r>
    </w:p>
    <w:p w14:paraId="42A11713" w14:textId="77777777" w:rsidR="00EE1E5F" w:rsidRPr="00AE711B" w:rsidRDefault="00EE1E5F" w:rsidP="001D6EA4">
      <w:pPr>
        <w:numPr>
          <w:ilvl w:val="2"/>
          <w:numId w:val="0"/>
        </w:numPr>
        <w:tabs>
          <w:tab w:val="left" w:pos="567"/>
        </w:tabs>
        <w:spacing w:after="0" w:line="240" w:lineRule="auto"/>
        <w:jc w:val="both"/>
        <w:rPr>
          <w:rFonts w:ascii="Garamond" w:eastAsiaTheme="minorEastAsia" w:hAnsi="Garamond"/>
          <w:b/>
          <w:iCs/>
          <w:sz w:val="24"/>
          <w:szCs w:val="24"/>
          <w:lang w:eastAsia="pt-BR"/>
        </w:rPr>
      </w:pPr>
      <w:r w:rsidRPr="00AE711B">
        <w:rPr>
          <w:rFonts w:ascii="Garamond" w:eastAsiaTheme="minorEastAsia" w:hAnsi="Garamond"/>
          <w:iCs/>
          <w:sz w:val="24"/>
          <w:szCs w:val="24"/>
          <w:lang w:eastAsia="pt-BR"/>
        </w:rPr>
        <w:lastRenderedPageBreak/>
        <w:t xml:space="preserve">▪ fomento da inovação, tanto na criação de produtos com menor impacto ambiental negativo, quanto no uso racional destes produtos, minimizando a poluição e a pressão sobre os recursos naturais; </w:t>
      </w:r>
    </w:p>
    <w:p w14:paraId="38FEFA8F" w14:textId="77777777" w:rsidR="00EE1E5F" w:rsidRPr="00AE711B" w:rsidRDefault="00EE1E5F" w:rsidP="001D6EA4">
      <w:pPr>
        <w:numPr>
          <w:ilvl w:val="2"/>
          <w:numId w:val="0"/>
        </w:numPr>
        <w:tabs>
          <w:tab w:val="left" w:pos="567"/>
        </w:tabs>
        <w:spacing w:after="0" w:line="240" w:lineRule="auto"/>
        <w:jc w:val="both"/>
        <w:rPr>
          <w:rFonts w:ascii="Garamond" w:eastAsiaTheme="minorEastAsia" w:hAnsi="Garamond"/>
          <w:b/>
          <w:iCs/>
          <w:sz w:val="24"/>
          <w:szCs w:val="24"/>
          <w:shd w:val="clear" w:color="auto" w:fill="FFFFFF"/>
          <w:lang w:eastAsia="pt-BR"/>
        </w:rPr>
      </w:pPr>
      <w:r w:rsidRPr="00AE711B">
        <w:rPr>
          <w:rFonts w:ascii="Garamond" w:eastAsiaTheme="minorEastAsia" w:hAnsi="Garamond"/>
          <w:iCs/>
          <w:sz w:val="24"/>
          <w:szCs w:val="24"/>
          <w:lang w:eastAsia="pt-BR"/>
        </w:rPr>
        <w:t xml:space="preserve">▪ fomento a soluções mais sustentáveis, as quais foquem na função que se almeja com a contratação e que gerem menor custo e redução de resíduos; </w:t>
      </w:r>
    </w:p>
    <w:p w14:paraId="28DF24CE" w14:textId="77777777" w:rsidR="00EE1E5F" w:rsidRPr="00AE711B" w:rsidRDefault="00EE1E5F" w:rsidP="001D6EA4">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1393B90C" w14:textId="77777777" w:rsidR="00EE1E5F" w:rsidRPr="00AE711B" w:rsidRDefault="00EE1E5F" w:rsidP="001D6EA4">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r w:rsidRPr="00AE711B">
        <w:rPr>
          <w:rFonts w:ascii="Garamond" w:eastAsiaTheme="majorEastAsia" w:hAnsi="Garamond"/>
          <w:b/>
          <w:bCs/>
          <w:sz w:val="24"/>
          <w:szCs w:val="24"/>
          <w:u w:val="single"/>
          <w:lang w:eastAsia="pt-BR"/>
        </w:rPr>
        <w:t>Indicação de marcas ou modelos (</w:t>
      </w:r>
      <w:hyperlink r:id="rId30" w:anchor="art41" w:history="1">
        <w:r w:rsidRPr="00AE711B">
          <w:rPr>
            <w:rFonts w:ascii="Garamond" w:eastAsiaTheme="majorEastAsia" w:hAnsi="Garamond" w:cs="Arial"/>
            <w:b/>
            <w:bCs/>
            <w:sz w:val="24"/>
            <w:szCs w:val="24"/>
            <w:u w:val="single"/>
            <w:lang w:eastAsia="pt-BR"/>
          </w:rPr>
          <w:t>Art. 41, inciso I, da Lei nº 14.133, de 2021</w:t>
        </w:r>
      </w:hyperlink>
      <w:r w:rsidRPr="00AE711B">
        <w:rPr>
          <w:rFonts w:ascii="Garamond" w:eastAsiaTheme="majorEastAsia" w:hAnsi="Garamond"/>
          <w:b/>
          <w:bCs/>
          <w:sz w:val="24"/>
          <w:szCs w:val="24"/>
          <w:u w:val="single"/>
          <w:lang w:eastAsia="pt-BR"/>
        </w:rPr>
        <w:t>):</w:t>
      </w:r>
    </w:p>
    <w:p w14:paraId="252EBC68" w14:textId="77777777" w:rsidR="00EE1E5F" w:rsidRPr="00AE711B" w:rsidRDefault="00EE1E5F" w:rsidP="001D6EA4">
      <w:pPr>
        <w:numPr>
          <w:ilvl w:val="1"/>
          <w:numId w:val="0"/>
        </w:numPr>
        <w:tabs>
          <w:tab w:val="left" w:pos="426"/>
          <w:tab w:val="left" w:pos="567"/>
        </w:tabs>
        <w:spacing w:after="0" w:line="240" w:lineRule="auto"/>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0CFE9A5B" w14:textId="77777777" w:rsidR="00EE1E5F" w:rsidRPr="00AE711B" w:rsidRDefault="00EE1E5F" w:rsidP="001D6EA4">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p>
    <w:p w14:paraId="1E744DDB" w14:textId="77777777" w:rsidR="00EE1E5F" w:rsidRPr="00AE711B" w:rsidRDefault="00EE1E5F" w:rsidP="001D6EA4">
      <w:pPr>
        <w:keepNext/>
        <w:keepLines/>
        <w:tabs>
          <w:tab w:val="left" w:pos="567"/>
        </w:tabs>
        <w:spacing w:after="0" w:line="240" w:lineRule="auto"/>
        <w:jc w:val="both"/>
        <w:outlineLvl w:val="1"/>
        <w:rPr>
          <w:rFonts w:ascii="Garamond" w:eastAsiaTheme="majorEastAsia" w:hAnsi="Garamond"/>
          <w:b/>
          <w:bCs/>
          <w:sz w:val="24"/>
          <w:szCs w:val="24"/>
          <w:u w:val="single"/>
          <w:lang w:eastAsia="pt-BR"/>
        </w:rPr>
      </w:pPr>
      <w:r w:rsidRPr="00AE711B">
        <w:rPr>
          <w:rFonts w:ascii="Garamond" w:eastAsiaTheme="majorEastAsia" w:hAnsi="Garamond"/>
          <w:b/>
          <w:bCs/>
          <w:sz w:val="24"/>
          <w:szCs w:val="24"/>
          <w:u w:val="single"/>
          <w:lang w:eastAsia="pt-BR"/>
        </w:rPr>
        <w:t xml:space="preserve">Da vedação de contratação de marca ou produto </w:t>
      </w:r>
    </w:p>
    <w:p w14:paraId="6EDB9842" w14:textId="77777777" w:rsidR="00EE1E5F" w:rsidRPr="00AE711B" w:rsidRDefault="00EE1E5F" w:rsidP="001D6EA4">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sidRPr="00AE711B">
        <w:rPr>
          <w:rFonts w:ascii="Garamond" w:eastAsiaTheme="minorEastAsia" w:hAnsi="Garamond"/>
          <w:iCs/>
          <w:sz w:val="24"/>
          <w:szCs w:val="24"/>
          <w:lang w:eastAsia="pt-BR"/>
        </w:rPr>
        <w:t>Não haverá vedação de contratação de marca ou produto.</w:t>
      </w:r>
    </w:p>
    <w:p w14:paraId="796D03AD"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p>
    <w:p w14:paraId="6632ECAC"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r w:rsidRPr="00AE711B">
        <w:rPr>
          <w:rFonts w:ascii="Garamond" w:eastAsiaTheme="majorEastAsia" w:hAnsi="Garamond"/>
          <w:b/>
          <w:bCs/>
          <w:sz w:val="24"/>
          <w:szCs w:val="24"/>
          <w:u w:val="single"/>
          <w:lang w:eastAsia="pt-BR"/>
        </w:rPr>
        <w:t>Da exigência de amostra</w:t>
      </w:r>
    </w:p>
    <w:p w14:paraId="4AAE60D2" w14:textId="77777777" w:rsidR="00EE1E5F" w:rsidRPr="00AE711B" w:rsidRDefault="00EE1E5F" w:rsidP="001D6EA4">
      <w:pPr>
        <w:numPr>
          <w:ilvl w:val="1"/>
          <w:numId w:val="0"/>
        </w:numPr>
        <w:tabs>
          <w:tab w:val="left" w:pos="426"/>
        </w:tabs>
        <w:spacing w:after="0" w:line="240" w:lineRule="auto"/>
        <w:jc w:val="both"/>
        <w:rPr>
          <w:rFonts w:ascii="Garamond" w:eastAsiaTheme="minorEastAsia" w:hAnsi="Garamond" w:cs="Arial"/>
          <w:sz w:val="24"/>
          <w:szCs w:val="24"/>
          <w:lang w:eastAsia="pt-BR"/>
        </w:rPr>
      </w:pPr>
      <w:r w:rsidRPr="00AE711B">
        <w:rPr>
          <w:rFonts w:ascii="Garamond" w:eastAsiaTheme="minorEastAsia" w:hAnsi="Garamond" w:cs="Arial"/>
          <w:sz w:val="24"/>
          <w:szCs w:val="24"/>
          <w:lang w:eastAsia="pt-BR"/>
        </w:rPr>
        <w:t>Não haverá exigência de amostra</w:t>
      </w:r>
    </w:p>
    <w:p w14:paraId="1EC52611"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p>
    <w:p w14:paraId="0C52227C"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z w:val="24"/>
          <w:szCs w:val="24"/>
          <w:u w:val="single"/>
          <w:lang w:eastAsia="pt-BR"/>
        </w:rPr>
      </w:pPr>
      <w:r w:rsidRPr="00AE711B">
        <w:rPr>
          <w:rFonts w:ascii="Garamond" w:eastAsiaTheme="majorEastAsia" w:hAnsi="Garamond"/>
          <w:b/>
          <w:bCs/>
          <w:sz w:val="24"/>
          <w:szCs w:val="24"/>
          <w:u w:val="single"/>
          <w:lang w:eastAsia="pt-BR"/>
        </w:rPr>
        <w:t>Da exigência de carta de solidariedade</w:t>
      </w:r>
    </w:p>
    <w:p w14:paraId="4601AD63" w14:textId="77777777" w:rsidR="00EE1E5F" w:rsidRPr="00AE711B" w:rsidRDefault="00EE1E5F" w:rsidP="001D6EA4">
      <w:pPr>
        <w:numPr>
          <w:ilvl w:val="1"/>
          <w:numId w:val="0"/>
        </w:numPr>
        <w:tabs>
          <w:tab w:val="left" w:pos="426"/>
        </w:tabs>
        <w:spacing w:after="0" w:line="240" w:lineRule="auto"/>
        <w:jc w:val="both"/>
        <w:rPr>
          <w:rFonts w:ascii="Garamond" w:eastAsiaTheme="minorEastAsia" w:hAnsi="Garamond"/>
          <w:i/>
          <w:iCs/>
          <w:sz w:val="24"/>
          <w:szCs w:val="24"/>
          <w:lang w:eastAsia="pt-BR"/>
        </w:rPr>
      </w:pPr>
      <w:r w:rsidRPr="00AE711B">
        <w:rPr>
          <w:rFonts w:ascii="Garamond" w:eastAsiaTheme="minorEastAsia" w:hAnsi="Garamond"/>
          <w:iCs/>
          <w:sz w:val="24"/>
          <w:szCs w:val="24"/>
          <w:lang w:eastAsia="pt-BR"/>
        </w:rPr>
        <w:t>Não será exigida carta de solidariedade emitida pelo fabricante</w:t>
      </w:r>
      <w:r w:rsidRPr="00AE711B">
        <w:rPr>
          <w:rFonts w:ascii="Garamond" w:eastAsiaTheme="minorEastAsia" w:hAnsi="Garamond"/>
          <w:i/>
          <w:iCs/>
          <w:sz w:val="24"/>
          <w:szCs w:val="24"/>
          <w:lang w:eastAsia="pt-BR"/>
        </w:rPr>
        <w:t>.</w:t>
      </w:r>
    </w:p>
    <w:p w14:paraId="49658D99"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p>
    <w:p w14:paraId="57F6103B"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AE711B">
        <w:rPr>
          <w:rFonts w:ascii="Garamond" w:eastAsiaTheme="majorEastAsia" w:hAnsi="Garamond"/>
          <w:b/>
          <w:bCs/>
          <w:spacing w:val="5"/>
          <w:kern w:val="28"/>
          <w:sz w:val="24"/>
          <w:szCs w:val="24"/>
          <w:u w:val="single"/>
          <w:lang w:eastAsia="zh-CN" w:bidi="hi-IN"/>
        </w:rPr>
        <w:t>Subcontratação</w:t>
      </w:r>
    </w:p>
    <w:p w14:paraId="15D9859F" w14:textId="77777777" w:rsidR="00EE1E5F" w:rsidRPr="00AE711B" w:rsidRDefault="00EE1E5F" w:rsidP="001D6EA4">
      <w:pPr>
        <w:numPr>
          <w:ilvl w:val="1"/>
          <w:numId w:val="0"/>
        </w:numPr>
        <w:tabs>
          <w:tab w:val="left" w:pos="426"/>
        </w:tabs>
        <w:spacing w:after="0" w:line="240" w:lineRule="auto"/>
        <w:jc w:val="both"/>
        <w:rPr>
          <w:rFonts w:ascii="Garamond" w:eastAsiaTheme="minorEastAsia" w:hAnsi="Garamond" w:cs="Arial"/>
          <w:sz w:val="24"/>
          <w:szCs w:val="24"/>
          <w:lang w:eastAsia="pt-BR"/>
        </w:rPr>
      </w:pPr>
      <w:r w:rsidRPr="00AE711B">
        <w:rPr>
          <w:rFonts w:ascii="Garamond" w:eastAsiaTheme="minorEastAsia" w:hAnsi="Garamond" w:cs="Arial"/>
          <w:sz w:val="24"/>
          <w:szCs w:val="24"/>
          <w:lang w:eastAsia="pt-BR"/>
        </w:rPr>
        <w:t>Não será admitida subcontratação</w:t>
      </w:r>
    </w:p>
    <w:p w14:paraId="54E7E49A"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p>
    <w:p w14:paraId="5F39B87E" w14:textId="77777777"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AE711B">
        <w:rPr>
          <w:rFonts w:ascii="Garamond" w:eastAsiaTheme="majorEastAsia" w:hAnsi="Garamond"/>
          <w:b/>
          <w:bCs/>
          <w:spacing w:val="5"/>
          <w:kern w:val="28"/>
          <w:sz w:val="24"/>
          <w:szCs w:val="24"/>
          <w:u w:val="single"/>
          <w:lang w:eastAsia="zh-CN" w:bidi="hi-IN"/>
        </w:rPr>
        <w:t>Garantia da contratação</w:t>
      </w:r>
    </w:p>
    <w:p w14:paraId="44679DBA" w14:textId="77777777" w:rsidR="00EE1E5F" w:rsidRPr="00AE711B" w:rsidRDefault="00EE1E5F" w:rsidP="001D6EA4">
      <w:pPr>
        <w:numPr>
          <w:ilvl w:val="1"/>
          <w:numId w:val="0"/>
        </w:numPr>
        <w:tabs>
          <w:tab w:val="left" w:pos="426"/>
        </w:tabs>
        <w:spacing w:after="0" w:line="240" w:lineRule="auto"/>
        <w:jc w:val="both"/>
        <w:rPr>
          <w:rFonts w:ascii="Garamond" w:eastAsiaTheme="minorEastAsia" w:hAnsi="Garamond"/>
          <w:i/>
          <w:sz w:val="24"/>
          <w:szCs w:val="24"/>
          <w:lang w:eastAsia="pt-BR"/>
        </w:rPr>
      </w:pPr>
      <w:r w:rsidRPr="00AE711B">
        <w:rPr>
          <w:rFonts w:ascii="Garamond" w:eastAsiaTheme="minorEastAsia" w:hAnsi="Garamond" w:cs="Arial"/>
          <w:sz w:val="24"/>
          <w:szCs w:val="24"/>
          <w:lang w:eastAsia="pt-BR"/>
        </w:rPr>
        <w:t xml:space="preserve">Não será exigida a garantia da contratação de que tratam os </w:t>
      </w:r>
      <w:proofErr w:type="spellStart"/>
      <w:r w:rsidRPr="00AE711B">
        <w:rPr>
          <w:rFonts w:ascii="Garamond" w:eastAsiaTheme="minorEastAsia" w:hAnsi="Garamond" w:cs="Arial"/>
          <w:sz w:val="24"/>
          <w:szCs w:val="24"/>
          <w:lang w:eastAsia="pt-BR"/>
        </w:rPr>
        <w:t>arts</w:t>
      </w:r>
      <w:proofErr w:type="spellEnd"/>
      <w:r w:rsidRPr="00AE711B">
        <w:rPr>
          <w:rFonts w:ascii="Garamond" w:eastAsiaTheme="minorEastAsia" w:hAnsi="Garamond" w:cs="Arial"/>
          <w:sz w:val="24"/>
          <w:szCs w:val="24"/>
          <w:lang w:eastAsia="pt-BR"/>
        </w:rPr>
        <w:t xml:space="preserve">. 96 e seguintes da Lei nº 14.133, de </w:t>
      </w:r>
      <w:proofErr w:type="gramStart"/>
      <w:r w:rsidRPr="00AE711B">
        <w:rPr>
          <w:rFonts w:ascii="Garamond" w:eastAsiaTheme="minorEastAsia" w:hAnsi="Garamond" w:cs="Arial"/>
          <w:sz w:val="24"/>
          <w:szCs w:val="24"/>
          <w:lang w:eastAsia="pt-BR"/>
        </w:rPr>
        <w:t>2021</w:t>
      </w:r>
      <w:proofErr w:type="gramEnd"/>
    </w:p>
    <w:p w14:paraId="561ACE3F" w14:textId="77777777" w:rsidR="00EE1E5F" w:rsidRPr="00AE711B" w:rsidRDefault="00EE1E5F" w:rsidP="001D6EA4">
      <w:pPr>
        <w:tabs>
          <w:tab w:val="left" w:pos="426"/>
        </w:tabs>
        <w:spacing w:after="0" w:line="240" w:lineRule="auto"/>
        <w:jc w:val="both"/>
        <w:rPr>
          <w:rFonts w:ascii="Garamond" w:eastAsiaTheme="minorEastAsia" w:hAnsi="Garamond"/>
          <w:i/>
          <w:sz w:val="24"/>
          <w:szCs w:val="24"/>
          <w:lang w:eastAsia="pt-BR"/>
        </w:rPr>
      </w:pPr>
    </w:p>
    <w:p w14:paraId="5D673362" w14:textId="4EDF9B78" w:rsidR="00EE1E5F" w:rsidRPr="00AE711B" w:rsidRDefault="00EE1E5F" w:rsidP="001D6EA4">
      <w:pPr>
        <w:pStyle w:val="Nivel01"/>
        <w:numPr>
          <w:ilvl w:val="0"/>
          <w:numId w:val="19"/>
        </w:numPr>
        <w:tabs>
          <w:tab w:val="left" w:pos="284"/>
        </w:tabs>
        <w:spacing w:before="0"/>
        <w:ind w:left="0" w:firstLine="0"/>
        <w:rPr>
          <w:rFonts w:ascii="Garamond" w:hAnsi="Garamond"/>
          <w:sz w:val="24"/>
        </w:rPr>
      </w:pPr>
      <w:r w:rsidRPr="00AE711B">
        <w:rPr>
          <w:rFonts w:ascii="Garamond" w:hAnsi="Garamond"/>
          <w:sz w:val="24"/>
        </w:rPr>
        <w:t>MODELO DE GESTÃO E FISCALIZAÇÃO DO CONTRATO</w:t>
      </w:r>
    </w:p>
    <w:p w14:paraId="5B2B110A"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1E398FB1"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Condições de Entrega</w:t>
      </w:r>
    </w:p>
    <w:p w14:paraId="214A31B9" w14:textId="77777777" w:rsidR="00EE1E5F" w:rsidRPr="006D7402" w:rsidRDefault="00EE1E5F" w:rsidP="001D6EA4">
      <w:pPr>
        <w:numPr>
          <w:ilvl w:val="1"/>
          <w:numId w:val="18"/>
        </w:numPr>
        <w:tabs>
          <w:tab w:val="left" w:pos="426"/>
        </w:tabs>
        <w:spacing w:after="0" w:line="240" w:lineRule="auto"/>
        <w:ind w:left="0" w:firstLine="0"/>
        <w:jc w:val="both"/>
        <w:rPr>
          <w:rFonts w:ascii="Garamond" w:eastAsiaTheme="minorEastAsia" w:hAnsi="Garamond"/>
          <w:sz w:val="24"/>
          <w:szCs w:val="24"/>
          <w:lang w:eastAsia="pt-BR"/>
        </w:rPr>
      </w:pPr>
      <w:r w:rsidRPr="006D7402">
        <w:rPr>
          <w:rFonts w:ascii="Garamond" w:eastAsiaTheme="minorEastAsia" w:hAnsi="Garamond"/>
          <w:sz w:val="24"/>
          <w:szCs w:val="24"/>
          <w:lang w:eastAsia="pt-BR"/>
        </w:rPr>
        <w:t xml:space="preserve">O prazo de entrega dos bens é de 30 (trinta) dias úteis, contados da data do recebimento da Ordem de Fornecimento, em remessa única. </w:t>
      </w:r>
    </w:p>
    <w:p w14:paraId="3662576E" w14:textId="77777777" w:rsidR="00EE1E5F" w:rsidRPr="006D7402" w:rsidRDefault="00EE1E5F" w:rsidP="001D6EA4">
      <w:pPr>
        <w:numPr>
          <w:ilvl w:val="1"/>
          <w:numId w:val="18"/>
        </w:numPr>
        <w:tabs>
          <w:tab w:val="left" w:pos="426"/>
        </w:tabs>
        <w:spacing w:after="0" w:line="240" w:lineRule="auto"/>
        <w:ind w:left="0" w:firstLine="0"/>
        <w:jc w:val="both"/>
        <w:rPr>
          <w:rFonts w:ascii="Garamond" w:eastAsiaTheme="minorEastAsia" w:hAnsi="Garamond"/>
          <w:sz w:val="24"/>
          <w:szCs w:val="24"/>
          <w:lang w:eastAsia="pt-BR"/>
        </w:rPr>
      </w:pPr>
      <w:r w:rsidRPr="006D7402">
        <w:rPr>
          <w:rFonts w:ascii="Garamond" w:eastAsiaTheme="minorEastAsia" w:hAnsi="Garamond"/>
          <w:sz w:val="24"/>
          <w:szCs w:val="24"/>
          <w:lang w:eastAsia="pt-BR"/>
        </w:rPr>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14:paraId="75C0ECE7" w14:textId="77777777" w:rsidR="00EE1E5F" w:rsidRPr="00AE711B" w:rsidRDefault="00EE1E5F" w:rsidP="001D6EA4">
      <w:pPr>
        <w:numPr>
          <w:ilvl w:val="1"/>
          <w:numId w:val="18"/>
        </w:numPr>
        <w:tabs>
          <w:tab w:val="left" w:pos="426"/>
        </w:tabs>
        <w:spacing w:after="0" w:line="240" w:lineRule="auto"/>
        <w:ind w:left="0" w:firstLine="0"/>
        <w:jc w:val="both"/>
        <w:rPr>
          <w:rFonts w:ascii="Garamond" w:eastAsiaTheme="minorEastAsia" w:hAnsi="Garamond"/>
          <w:sz w:val="24"/>
          <w:szCs w:val="24"/>
          <w:lang w:eastAsia="pt-BR"/>
        </w:rPr>
      </w:pPr>
      <w:r w:rsidRPr="00AE711B">
        <w:rPr>
          <w:rFonts w:ascii="Garamond" w:eastAsiaTheme="minorEastAsia" w:hAnsi="Garamond"/>
          <w:sz w:val="24"/>
          <w:szCs w:val="24"/>
          <w:lang w:eastAsia="pt-BR"/>
        </w:rPr>
        <w:t>Os bens deverão ser entregues no seguinte endereço: Almoxarifado Central da Secretaria da requisitante conforme endereço indicado na Autorização de Fornecimento.</w:t>
      </w:r>
    </w:p>
    <w:p w14:paraId="054D40E0" w14:textId="77777777" w:rsidR="00EE1E5F" w:rsidRPr="00AE711B" w:rsidRDefault="00EE1E5F" w:rsidP="001D6EA4">
      <w:pPr>
        <w:tabs>
          <w:tab w:val="left" w:pos="567"/>
        </w:tabs>
        <w:spacing w:after="0" w:line="240" w:lineRule="auto"/>
        <w:jc w:val="both"/>
        <w:rPr>
          <w:rFonts w:ascii="Garamond" w:eastAsiaTheme="minorEastAsia" w:hAnsi="Garamond" w:cs="Arial"/>
          <w:sz w:val="24"/>
          <w:szCs w:val="24"/>
          <w:lang w:eastAsia="pt-BR"/>
        </w:rPr>
      </w:pPr>
    </w:p>
    <w:p w14:paraId="7FBE74AA" w14:textId="1DC1BAD0" w:rsidR="00EE1E5F" w:rsidRPr="00AE711B" w:rsidRDefault="00EE1E5F" w:rsidP="001D6EA4">
      <w:pPr>
        <w:keepNext/>
        <w:keepLines/>
        <w:tabs>
          <w:tab w:val="left" w:pos="426"/>
          <w:tab w:val="left" w:pos="567"/>
        </w:tabs>
        <w:spacing w:after="0" w:line="240" w:lineRule="auto"/>
        <w:jc w:val="both"/>
        <w:outlineLvl w:val="1"/>
        <w:rPr>
          <w:rFonts w:ascii="Garamond" w:eastAsiaTheme="majorEastAsia" w:hAnsi="Garamond"/>
          <w:b/>
          <w:bCs/>
          <w:spacing w:val="5"/>
          <w:kern w:val="28"/>
          <w:sz w:val="24"/>
          <w:szCs w:val="24"/>
          <w:u w:val="single"/>
          <w:lang w:eastAsia="zh-CN" w:bidi="hi-IN"/>
        </w:rPr>
      </w:pPr>
      <w:r w:rsidRPr="00AE711B">
        <w:rPr>
          <w:rFonts w:ascii="Garamond" w:eastAsiaTheme="majorEastAsia" w:hAnsi="Garamond"/>
          <w:b/>
          <w:bCs/>
          <w:spacing w:val="5"/>
          <w:kern w:val="28"/>
          <w:sz w:val="24"/>
          <w:szCs w:val="24"/>
          <w:u w:val="single"/>
          <w:lang w:eastAsia="zh-CN" w:bidi="hi-IN"/>
        </w:rPr>
        <w:t>Garantia</w:t>
      </w:r>
    </w:p>
    <w:p w14:paraId="488E8CCD" w14:textId="6BD6D813" w:rsidR="00EE1E5F" w:rsidRPr="00AE711B" w:rsidRDefault="009A0260" w:rsidP="001D6EA4">
      <w:pPr>
        <w:numPr>
          <w:ilvl w:val="1"/>
          <w:numId w:val="0"/>
        </w:numPr>
        <w:tabs>
          <w:tab w:val="left" w:pos="426"/>
          <w:tab w:val="left" w:pos="567"/>
        </w:tabs>
        <w:spacing w:after="0" w:line="240" w:lineRule="auto"/>
        <w:jc w:val="both"/>
        <w:rPr>
          <w:rFonts w:ascii="Garamond" w:eastAsiaTheme="minorEastAsia" w:hAnsi="Garamond"/>
          <w:iCs/>
          <w:sz w:val="24"/>
          <w:szCs w:val="24"/>
          <w:lang w:eastAsia="pt-BR"/>
        </w:rPr>
      </w:pPr>
      <w:r>
        <w:rPr>
          <w:rFonts w:ascii="Garamond" w:eastAsiaTheme="minorEastAsia" w:hAnsi="Garamond"/>
          <w:iCs/>
          <w:sz w:val="24"/>
          <w:szCs w:val="24"/>
          <w:lang w:eastAsia="pt-BR"/>
        </w:rPr>
        <w:t xml:space="preserve">O equipamento deverá possuir garantia mínima de 12 (doze) meses contados da entrega. </w:t>
      </w:r>
    </w:p>
    <w:p w14:paraId="1FBC75CF" w14:textId="77777777" w:rsidR="00EE1E5F" w:rsidRPr="00AE711B" w:rsidRDefault="00EE1E5F" w:rsidP="001D6EA4">
      <w:pPr>
        <w:tabs>
          <w:tab w:val="left" w:pos="567"/>
        </w:tabs>
        <w:spacing w:after="0" w:line="240" w:lineRule="auto"/>
        <w:jc w:val="both"/>
        <w:rPr>
          <w:rFonts w:ascii="Garamond" w:eastAsiaTheme="minorEastAsia" w:hAnsi="Garamond" w:cs="Arial"/>
          <w:sz w:val="24"/>
          <w:szCs w:val="24"/>
          <w:lang w:eastAsia="pt-BR"/>
        </w:rPr>
      </w:pPr>
    </w:p>
    <w:p w14:paraId="1C0037CE" w14:textId="62821E31" w:rsidR="00EE1E5F" w:rsidRPr="00AE711B" w:rsidRDefault="00EE1E5F" w:rsidP="001D6EA4">
      <w:pPr>
        <w:pStyle w:val="Nivel01"/>
        <w:numPr>
          <w:ilvl w:val="0"/>
          <w:numId w:val="18"/>
        </w:numPr>
        <w:tabs>
          <w:tab w:val="left" w:pos="284"/>
        </w:tabs>
        <w:spacing w:before="0"/>
        <w:ind w:left="0" w:firstLine="0"/>
        <w:rPr>
          <w:rFonts w:ascii="Garamond" w:hAnsi="Garamond"/>
          <w:sz w:val="24"/>
        </w:rPr>
      </w:pPr>
      <w:r w:rsidRPr="00AE711B">
        <w:rPr>
          <w:rFonts w:ascii="Garamond" w:hAnsi="Garamond"/>
          <w:sz w:val="24"/>
        </w:rPr>
        <w:t>MODELO DE GESTÃO DO CONTRATO</w:t>
      </w:r>
    </w:p>
    <w:p w14:paraId="080A146A"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 xml:space="preserve">O contrato deverá ser executado fielmente pelas partes, de acordo com as cláusulas avençadas e as normas da Lei nº 14.133, de 2021, e cada parte </w:t>
      </w:r>
      <w:proofErr w:type="gramStart"/>
      <w:r w:rsidRPr="00AE711B">
        <w:rPr>
          <w:rFonts w:ascii="Garamond" w:hAnsi="Garamond"/>
          <w:sz w:val="24"/>
          <w:szCs w:val="24"/>
        </w:rPr>
        <w:t>responderá</w:t>
      </w:r>
      <w:proofErr w:type="gramEnd"/>
      <w:r w:rsidRPr="00AE711B">
        <w:rPr>
          <w:rFonts w:ascii="Garamond" w:hAnsi="Garamond"/>
          <w:sz w:val="24"/>
          <w:szCs w:val="24"/>
        </w:rPr>
        <w:t xml:space="preserve"> pelas consequências de sua inexecução total ou parcial.</w:t>
      </w:r>
    </w:p>
    <w:p w14:paraId="213BB578"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Em caso de impedimento, ordem de paralisação ou suspensão do contrato, o cronograma de execução será prorrogado automaticamente pelo tempo correspondente, anotadas tais circunstâncias mediante simples apostila.</w:t>
      </w:r>
    </w:p>
    <w:p w14:paraId="3C97AC49"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As comunicações entre o órgão ou entidade e a contratada devem ser realizadas por escrito sempre que o ato exigir tal formalidade, admitindo-se o uso de mensagem eletrônica para esse fim.</w:t>
      </w:r>
    </w:p>
    <w:p w14:paraId="1BBD7DED"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lastRenderedPageBreak/>
        <w:t>O órgão ou entidade poderá convocar representante da empresa para adoção de providências que devam ser cumpridas de imediato.</w:t>
      </w:r>
    </w:p>
    <w:p w14:paraId="0285DD82" w14:textId="6DDEE9D5" w:rsidR="00EE1E5F"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48F7647"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6EB96885"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Fiscalização</w:t>
      </w:r>
    </w:p>
    <w:p w14:paraId="59EBA848" w14:textId="19D5D63A" w:rsidR="00EE1E5F"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 xml:space="preserve">A execução do contrato deverá ser acompanhada e fiscalizada pelo(s) </w:t>
      </w:r>
      <w:proofErr w:type="gramStart"/>
      <w:r w:rsidRPr="00AE711B">
        <w:rPr>
          <w:rFonts w:ascii="Garamond" w:hAnsi="Garamond"/>
          <w:sz w:val="24"/>
          <w:szCs w:val="24"/>
        </w:rPr>
        <w:t>fiscal(</w:t>
      </w:r>
      <w:proofErr w:type="spellStart"/>
      <w:proofErr w:type="gramEnd"/>
      <w:r w:rsidRPr="00AE711B">
        <w:rPr>
          <w:rFonts w:ascii="Garamond" w:hAnsi="Garamond"/>
          <w:sz w:val="24"/>
          <w:szCs w:val="24"/>
        </w:rPr>
        <w:t>is</w:t>
      </w:r>
      <w:proofErr w:type="spellEnd"/>
      <w:r w:rsidRPr="00AE711B">
        <w:rPr>
          <w:rFonts w:ascii="Garamond" w:hAnsi="Garamond"/>
          <w:sz w:val="24"/>
          <w:szCs w:val="24"/>
        </w:rPr>
        <w:t>) do contrato, ou pelos respectivos substitutos.</w:t>
      </w:r>
    </w:p>
    <w:p w14:paraId="40A3B6A3"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63A254F1"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Fiscalização Técnica</w:t>
      </w:r>
    </w:p>
    <w:p w14:paraId="65A19790" w14:textId="757045F3" w:rsidR="00EE1E5F"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O fiscal técnico do contrato acompanhará a execução do contrato, para que sejam cumpridas todas as condições estabelecidas no contrato, de modo a assegurar os melhores resultados para a Administração.</w:t>
      </w:r>
    </w:p>
    <w:p w14:paraId="4D146DD9"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p>
    <w:p w14:paraId="533FE382"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Identificada qualquer inexatidão ou irregularidade, o fiscal técnico do contrato emitirá notificações para a correção da execução do contrato, determinando prazo para a correção.</w:t>
      </w:r>
    </w:p>
    <w:p w14:paraId="725B6A12"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O fiscal técnico do contrato informará ao gestor do contato, em tempo hábil, a situação que demandar decisão ou adoção de medidas que ultrapassem sua competência, para que adote as medidas necessárias e saneadoras, se for o caso.</w:t>
      </w:r>
    </w:p>
    <w:p w14:paraId="0A9C0AE2" w14:textId="77777777" w:rsidR="008755CC"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No caso de ocorrências que possam inviabilizar a execução do contrato nas datas aprazadas, o fiscal técnico do contrato comunicará o fato imediatamente ao gestor do contrato.</w:t>
      </w:r>
    </w:p>
    <w:p w14:paraId="26155DB4" w14:textId="1E38F858" w:rsidR="00EE1E5F" w:rsidRPr="00AE711B" w:rsidRDefault="00EE1E5F" w:rsidP="001D6EA4">
      <w:pPr>
        <w:pStyle w:val="Nivel2"/>
        <w:numPr>
          <w:ilvl w:val="1"/>
          <w:numId w:val="18"/>
        </w:numPr>
        <w:tabs>
          <w:tab w:val="left" w:pos="426"/>
        </w:tabs>
        <w:spacing w:before="0" w:after="0" w:line="240" w:lineRule="auto"/>
        <w:ind w:left="0" w:firstLine="0"/>
        <w:rPr>
          <w:rFonts w:ascii="Garamond" w:hAnsi="Garamond"/>
          <w:sz w:val="24"/>
          <w:szCs w:val="24"/>
        </w:rPr>
      </w:pPr>
      <w:r w:rsidRPr="00AE711B">
        <w:rPr>
          <w:rFonts w:ascii="Garamond" w:hAnsi="Garamond"/>
          <w:sz w:val="24"/>
          <w:szCs w:val="24"/>
        </w:rPr>
        <w:t>O fiscal técnico do contrato comunicará ao gestor do contrato, em tempo hábil, o término do contrato sob sua responsabilidade, com vistas à renovação tempestiva ou à prorrogação contratual.</w:t>
      </w:r>
    </w:p>
    <w:p w14:paraId="1CB88B86"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6ECD51F1"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Fiscalização Administrativa</w:t>
      </w:r>
    </w:p>
    <w:p w14:paraId="07AD084B" w14:textId="77777777" w:rsidR="008755CC"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AE711B">
        <w:rPr>
          <w:rFonts w:ascii="Garamond" w:hAnsi="Garamond"/>
          <w:sz w:val="24"/>
          <w:szCs w:val="24"/>
        </w:rPr>
        <w:t>apostilamento</w:t>
      </w:r>
      <w:proofErr w:type="spellEnd"/>
      <w:r w:rsidRPr="00AE711B">
        <w:rPr>
          <w:rFonts w:ascii="Garamond" w:hAnsi="Garamond"/>
          <w:sz w:val="24"/>
          <w:szCs w:val="24"/>
        </w:rPr>
        <w:t xml:space="preserve"> e termos aditivos, solicitando quaisquer documentos comprobatórios pertinentes, caso necessário.</w:t>
      </w:r>
    </w:p>
    <w:p w14:paraId="5221C505" w14:textId="77777777" w:rsidR="008755CC"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0B1BC52" w14:textId="14A67D4E" w:rsidR="00EE1E5F"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r w:rsidRPr="00AE711B">
        <w:rPr>
          <w:rFonts w:ascii="Garamond" w:hAnsi="Garamond"/>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7D927744"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p>
    <w:p w14:paraId="76F677F7" w14:textId="77777777" w:rsidR="00EE1E5F" w:rsidRPr="00AE711B" w:rsidRDefault="00EE1E5F" w:rsidP="001D6EA4">
      <w:pPr>
        <w:tabs>
          <w:tab w:val="left" w:pos="567"/>
        </w:tabs>
        <w:spacing w:after="0" w:line="240" w:lineRule="auto"/>
        <w:jc w:val="both"/>
        <w:outlineLvl w:val="1"/>
        <w:rPr>
          <w:rFonts w:ascii="Garamond" w:eastAsia="Arial" w:hAnsi="Garamond" w:cs="Arial"/>
          <w:b/>
          <w:sz w:val="24"/>
          <w:szCs w:val="24"/>
          <w:u w:val="single"/>
          <w:lang w:eastAsia="pt-BR"/>
        </w:rPr>
      </w:pPr>
      <w:r w:rsidRPr="00AE711B">
        <w:rPr>
          <w:rFonts w:ascii="Garamond" w:eastAsia="Arial" w:hAnsi="Garamond" w:cs="Arial"/>
          <w:b/>
          <w:sz w:val="24"/>
          <w:szCs w:val="24"/>
          <w:u w:val="single"/>
          <w:lang w:eastAsia="pt-BR"/>
        </w:rPr>
        <w:t>Gestor do Contrato</w:t>
      </w:r>
    </w:p>
    <w:p w14:paraId="68654021" w14:textId="77777777" w:rsidR="00EE1E5F" w:rsidRPr="00AE711B" w:rsidRDefault="00EE1E5F" w:rsidP="001D6EA4">
      <w:pPr>
        <w:numPr>
          <w:ilvl w:val="1"/>
          <w:numId w:val="0"/>
        </w:numPr>
        <w:tabs>
          <w:tab w:val="left" w:pos="567"/>
        </w:tabs>
        <w:spacing w:after="0" w:line="240" w:lineRule="auto"/>
        <w:jc w:val="both"/>
        <w:rPr>
          <w:rFonts w:ascii="Garamond" w:eastAsiaTheme="minorEastAsia" w:hAnsi="Garamond" w:cs="Arial"/>
          <w:sz w:val="24"/>
          <w:szCs w:val="24"/>
          <w:lang w:eastAsia="pt-BR"/>
        </w:rPr>
      </w:pPr>
      <w:r w:rsidRPr="00AE711B">
        <w:rPr>
          <w:rFonts w:ascii="Garamond" w:eastAsiaTheme="minorEastAsia" w:hAnsi="Garamond" w:cs="Arial"/>
          <w:sz w:val="24"/>
          <w:szCs w:val="24"/>
          <w:lang w:eastAsia="pt-BR"/>
        </w:rPr>
        <w:t>Cabe ao gestor do contrato:</w:t>
      </w:r>
    </w:p>
    <w:p w14:paraId="3A26C23B" w14:textId="77777777" w:rsidR="00AE711B"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proofErr w:type="gramStart"/>
      <w:r w:rsidRPr="00AE711B">
        <w:rPr>
          <w:rFonts w:ascii="Garamond" w:hAnsi="Garamond"/>
          <w:sz w:val="24"/>
          <w:szCs w:val="24"/>
        </w:rPr>
        <w:t>coordenar</w:t>
      </w:r>
      <w:proofErr w:type="gramEnd"/>
      <w:r w:rsidRPr="00AE711B">
        <w:rPr>
          <w:rFonts w:ascii="Garamond" w:hAnsi="Garamond"/>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w:t>
      </w:r>
      <w:r w:rsidRPr="00AE711B">
        <w:rPr>
          <w:rFonts w:ascii="Garamond" w:hAnsi="Garamond"/>
          <w:sz w:val="24"/>
          <w:szCs w:val="24"/>
        </w:rPr>
        <w:lastRenderedPageBreak/>
        <w:t>contratuais, elaborando relatório com vistas à verificação da necessidade de adequações do contrato para fins de atendimento da finalidade da administração.</w:t>
      </w:r>
    </w:p>
    <w:p w14:paraId="6545DEF3" w14:textId="77777777" w:rsidR="00AE711B"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proofErr w:type="gramStart"/>
      <w:r w:rsidRPr="00AE711B">
        <w:rPr>
          <w:rFonts w:ascii="Garamond" w:hAnsi="Garamond"/>
          <w:sz w:val="24"/>
          <w:szCs w:val="24"/>
        </w:rPr>
        <w:t>acompanhar</w:t>
      </w:r>
      <w:proofErr w:type="gramEnd"/>
      <w:r w:rsidRPr="00AE711B">
        <w:rPr>
          <w:rFonts w:ascii="Garamond" w:hAnsi="Garamond"/>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14:paraId="3D57B41E" w14:textId="77777777" w:rsidR="00AE711B"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proofErr w:type="gramStart"/>
      <w:r w:rsidRPr="00AE711B">
        <w:rPr>
          <w:rFonts w:ascii="Garamond" w:hAnsi="Garamond"/>
          <w:sz w:val="24"/>
          <w:szCs w:val="24"/>
        </w:rPr>
        <w:t>acompanhar</w:t>
      </w:r>
      <w:proofErr w:type="gramEnd"/>
      <w:r w:rsidRPr="00AE711B">
        <w:rPr>
          <w:rFonts w:ascii="Garamond" w:hAnsi="Garamond"/>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14:paraId="445A1E85" w14:textId="77777777" w:rsidR="00AE711B"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proofErr w:type="gramStart"/>
      <w:r w:rsidRPr="00AE711B">
        <w:rPr>
          <w:rFonts w:ascii="Garamond" w:hAnsi="Garamond"/>
          <w:sz w:val="24"/>
          <w:szCs w:val="24"/>
        </w:rPr>
        <w:t>emitir</w:t>
      </w:r>
      <w:proofErr w:type="gramEnd"/>
      <w:r w:rsidRPr="00AE711B">
        <w:rPr>
          <w:rFonts w:ascii="Garamond" w:hAnsi="Garamond"/>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DF56CF5" w14:textId="77777777" w:rsidR="00AE711B"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proofErr w:type="gramStart"/>
      <w:r w:rsidRPr="00AE711B">
        <w:rPr>
          <w:rFonts w:ascii="Garamond" w:hAnsi="Garamond"/>
          <w:sz w:val="24"/>
          <w:szCs w:val="24"/>
        </w:rPr>
        <w:t>tomar</w:t>
      </w:r>
      <w:proofErr w:type="gramEnd"/>
      <w:r w:rsidRPr="00AE711B">
        <w:rPr>
          <w:rFonts w:ascii="Garamond" w:hAnsi="Garamond"/>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E51436B" w14:textId="77777777" w:rsidR="00AE711B"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proofErr w:type="gramStart"/>
      <w:r w:rsidRPr="00AE711B">
        <w:rPr>
          <w:rFonts w:ascii="Garamond" w:hAnsi="Garamond"/>
          <w:sz w:val="24"/>
          <w:szCs w:val="24"/>
        </w:rPr>
        <w:t>elaborar</w:t>
      </w:r>
      <w:proofErr w:type="gramEnd"/>
      <w:r w:rsidRPr="00AE711B">
        <w:rPr>
          <w:rFonts w:ascii="Garamond" w:hAnsi="Garamond"/>
          <w:sz w:val="24"/>
          <w:szCs w:val="24"/>
        </w:rPr>
        <w:t xml:space="preserve"> relatório final com informações sobre a consecução dos objetivos que tenham justificado a contratação e eventuais condutas a serem adotadas para o aprimoramento das atividades da Administração.</w:t>
      </w:r>
    </w:p>
    <w:p w14:paraId="1339A6F0" w14:textId="759C7569" w:rsidR="00EE1E5F" w:rsidRPr="00AE711B" w:rsidRDefault="00EE1E5F" w:rsidP="001D6EA4">
      <w:pPr>
        <w:pStyle w:val="Nivel2"/>
        <w:numPr>
          <w:ilvl w:val="1"/>
          <w:numId w:val="18"/>
        </w:numPr>
        <w:tabs>
          <w:tab w:val="left" w:pos="567"/>
        </w:tabs>
        <w:spacing w:before="0" w:after="0" w:line="240" w:lineRule="auto"/>
        <w:ind w:left="0" w:firstLine="0"/>
        <w:rPr>
          <w:rFonts w:ascii="Garamond" w:hAnsi="Garamond"/>
          <w:sz w:val="24"/>
          <w:szCs w:val="24"/>
        </w:rPr>
      </w:pPr>
      <w:proofErr w:type="gramStart"/>
      <w:r w:rsidRPr="00AE711B">
        <w:rPr>
          <w:rFonts w:ascii="Garamond" w:hAnsi="Garamond"/>
          <w:sz w:val="24"/>
          <w:szCs w:val="24"/>
        </w:rPr>
        <w:t>enviar</w:t>
      </w:r>
      <w:proofErr w:type="gramEnd"/>
      <w:r w:rsidRPr="00AE711B">
        <w:rPr>
          <w:rFonts w:ascii="Garamond" w:hAnsi="Garamond"/>
          <w:sz w:val="24"/>
          <w:szCs w:val="24"/>
        </w:rPr>
        <w:t xml:space="preserve"> a documentação pertinente ao setor de contratos para a formalização dos procedimentos de liquidação e pagamento, no valor dimensionado pela fiscalização e gestão nos termos do contrato.</w:t>
      </w:r>
    </w:p>
    <w:p w14:paraId="25C60A6C" w14:textId="77777777" w:rsidR="00EE1E5F" w:rsidRPr="00AE711B" w:rsidRDefault="00EE1E5F" w:rsidP="001D6EA4">
      <w:pPr>
        <w:tabs>
          <w:tab w:val="left" w:pos="567"/>
        </w:tabs>
        <w:spacing w:after="0" w:line="240" w:lineRule="auto"/>
        <w:jc w:val="both"/>
        <w:rPr>
          <w:rFonts w:ascii="Garamond" w:eastAsiaTheme="minorEastAsia" w:hAnsi="Garamond" w:cs="Arial"/>
          <w:sz w:val="24"/>
          <w:szCs w:val="24"/>
          <w:lang w:eastAsia="pt-BR"/>
        </w:rPr>
      </w:pPr>
    </w:p>
    <w:p w14:paraId="398AA4C8" w14:textId="48DA5852" w:rsidR="00EE1E5F" w:rsidRPr="00AE711B" w:rsidRDefault="00EE1E5F" w:rsidP="001D6EA4">
      <w:pPr>
        <w:pStyle w:val="Nivel01"/>
        <w:numPr>
          <w:ilvl w:val="0"/>
          <w:numId w:val="18"/>
        </w:numPr>
        <w:tabs>
          <w:tab w:val="clear" w:pos="567"/>
          <w:tab w:val="left" w:pos="284"/>
        </w:tabs>
        <w:spacing w:before="0"/>
        <w:ind w:left="0" w:firstLine="0"/>
        <w:rPr>
          <w:rFonts w:ascii="Garamond" w:hAnsi="Garamond"/>
          <w:sz w:val="24"/>
        </w:rPr>
      </w:pPr>
      <w:bookmarkStart w:id="49" w:name="_Hlk114498447"/>
      <w:bookmarkStart w:id="50" w:name="_Hlk114498479"/>
      <w:bookmarkEnd w:id="49"/>
      <w:bookmarkEnd w:id="50"/>
      <w:r w:rsidRPr="00AE711B">
        <w:rPr>
          <w:rFonts w:ascii="Garamond" w:hAnsi="Garamond"/>
          <w:sz w:val="24"/>
        </w:rPr>
        <w:t>INFRAÇÕES E SANÇÕES ADMINISTRATIVAS</w:t>
      </w:r>
    </w:p>
    <w:p w14:paraId="2B98AFC1" w14:textId="77777777" w:rsidR="00AE711B" w:rsidRPr="00AE711B" w:rsidRDefault="00AE711B" w:rsidP="001D6EA4">
      <w:pPr>
        <w:pStyle w:val="Nivel2"/>
        <w:tabs>
          <w:tab w:val="left" w:pos="426"/>
        </w:tabs>
        <w:spacing w:before="0" w:after="0" w:line="240" w:lineRule="auto"/>
        <w:ind w:left="0" w:firstLine="0"/>
        <w:rPr>
          <w:rFonts w:ascii="Garamond" w:hAnsi="Garamond"/>
          <w:sz w:val="24"/>
          <w:szCs w:val="24"/>
        </w:rPr>
      </w:pPr>
      <w:r w:rsidRPr="00AE711B">
        <w:rPr>
          <w:rStyle w:val="normaltextrun"/>
          <w:rFonts w:ascii="Garamond" w:hAnsi="Garamond"/>
          <w:sz w:val="24"/>
          <w:szCs w:val="24"/>
        </w:rPr>
        <w:t xml:space="preserve">Comete </w:t>
      </w:r>
      <w:r w:rsidRPr="00AE711B">
        <w:rPr>
          <w:rFonts w:ascii="Garamond" w:hAnsi="Garamond"/>
          <w:sz w:val="24"/>
          <w:szCs w:val="24"/>
        </w:rPr>
        <w:t>infração</w:t>
      </w:r>
      <w:r w:rsidRPr="00AE711B">
        <w:rPr>
          <w:rStyle w:val="normaltextrun"/>
          <w:rFonts w:ascii="Garamond" w:hAnsi="Garamond"/>
          <w:sz w:val="24"/>
          <w:szCs w:val="24"/>
        </w:rPr>
        <w:t xml:space="preserve"> administrativa, nos termos da Lei nº 14.133, de 2021, o Contratado que:</w:t>
      </w:r>
    </w:p>
    <w:p w14:paraId="1B9B52A9" w14:textId="77777777" w:rsidR="00AE711B" w:rsidRPr="00AE711B" w:rsidRDefault="00AE711B" w:rsidP="001D6EA4">
      <w:pPr>
        <w:pStyle w:val="paragraph"/>
        <w:numPr>
          <w:ilvl w:val="0"/>
          <w:numId w:val="21"/>
        </w:numPr>
        <w:tabs>
          <w:tab w:val="left" w:pos="284"/>
        </w:tabs>
        <w:spacing w:before="0" w:beforeAutospacing="0" w:after="0" w:afterAutospacing="0"/>
        <w:ind w:left="0" w:firstLine="0"/>
        <w:jc w:val="both"/>
        <w:textAlignment w:val="baseline"/>
        <w:rPr>
          <w:rFonts w:ascii="Garamond" w:hAnsi="Garamond"/>
        </w:rPr>
      </w:pPr>
      <w:proofErr w:type="gramStart"/>
      <w:r w:rsidRPr="00AE711B">
        <w:rPr>
          <w:rStyle w:val="normaltextrun"/>
          <w:rFonts w:ascii="Garamond" w:eastAsiaTheme="majorEastAsia" w:hAnsi="Garamond"/>
        </w:rPr>
        <w:t>der</w:t>
      </w:r>
      <w:proofErr w:type="gramEnd"/>
      <w:r w:rsidRPr="00AE711B">
        <w:rPr>
          <w:rStyle w:val="normaltextrun"/>
          <w:rFonts w:ascii="Garamond" w:eastAsiaTheme="majorEastAsia" w:hAnsi="Garamond"/>
        </w:rPr>
        <w:t xml:space="preserve"> causa à inexecução parcial do contrato;</w:t>
      </w:r>
    </w:p>
    <w:p w14:paraId="30BEE52D"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AE711B">
        <w:rPr>
          <w:rStyle w:val="normaltextrun"/>
          <w:rFonts w:ascii="Garamond" w:eastAsiaTheme="majorEastAsia" w:hAnsi="Garamond"/>
        </w:rPr>
        <w:t>der</w:t>
      </w:r>
      <w:proofErr w:type="gramEnd"/>
      <w:r w:rsidRPr="00AE711B">
        <w:rPr>
          <w:rStyle w:val="normaltextrun"/>
          <w:rFonts w:ascii="Garamond" w:eastAsiaTheme="majorEastAsia" w:hAnsi="Garamond"/>
        </w:rPr>
        <w:t xml:space="preserve"> causa à inexecução parcial do</w:t>
      </w:r>
      <w:r w:rsidRPr="002A7141">
        <w:rPr>
          <w:rStyle w:val="normaltextrun"/>
          <w:rFonts w:ascii="Garamond" w:eastAsiaTheme="majorEastAsia" w:hAnsi="Garamond"/>
        </w:rPr>
        <w:t xml:space="preserve"> contrato que cause grave dano à Administração ou ao funcionamento dos serviços públicos ou ao interesse coletivo;</w:t>
      </w:r>
    </w:p>
    <w:p w14:paraId="266AC9A3"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der</w:t>
      </w:r>
      <w:proofErr w:type="gramEnd"/>
      <w:r w:rsidRPr="002A7141">
        <w:rPr>
          <w:rStyle w:val="normaltextrun"/>
          <w:rFonts w:ascii="Garamond" w:eastAsiaTheme="majorEastAsia" w:hAnsi="Garamond"/>
        </w:rPr>
        <w:t xml:space="preserve"> causa à inexecução total do contrato;</w:t>
      </w:r>
    </w:p>
    <w:p w14:paraId="69C64755"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ensejar</w:t>
      </w:r>
      <w:proofErr w:type="gramEnd"/>
      <w:r w:rsidRPr="002A7141">
        <w:rPr>
          <w:rStyle w:val="normaltextrun"/>
          <w:rFonts w:ascii="Garamond" w:eastAsiaTheme="majorEastAsia" w:hAnsi="Garamond"/>
        </w:rPr>
        <w:t xml:space="preserve"> o retardamento da execução ou da entrega do objeto da contratação sem motivo justificado;</w:t>
      </w:r>
    </w:p>
    <w:p w14:paraId="76AB6EE7"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apresentar</w:t>
      </w:r>
      <w:proofErr w:type="gramEnd"/>
      <w:r w:rsidRPr="002A7141">
        <w:rPr>
          <w:rStyle w:val="normaltextrun"/>
          <w:rFonts w:ascii="Garamond" w:eastAsiaTheme="majorEastAsia" w:hAnsi="Garamond"/>
        </w:rPr>
        <w:t xml:space="preserve"> documentação falsa ou prestar declaração falsa durante a execução do contrato;</w:t>
      </w:r>
    </w:p>
    <w:p w14:paraId="29CA8AC2"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praticar</w:t>
      </w:r>
      <w:proofErr w:type="gramEnd"/>
      <w:r w:rsidRPr="002A7141">
        <w:rPr>
          <w:rStyle w:val="normaltextrun"/>
          <w:rFonts w:ascii="Garamond" w:eastAsiaTheme="majorEastAsia" w:hAnsi="Garamond"/>
        </w:rPr>
        <w:t xml:space="preserve"> ato fraudulento na execução do contrato;</w:t>
      </w:r>
    </w:p>
    <w:p w14:paraId="5A39EB3F"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comportar</w:t>
      </w:r>
      <w:proofErr w:type="gramEnd"/>
      <w:r w:rsidRPr="002A7141">
        <w:rPr>
          <w:rStyle w:val="normaltextrun"/>
          <w:rFonts w:ascii="Garamond" w:eastAsiaTheme="majorEastAsia" w:hAnsi="Garamond"/>
        </w:rPr>
        <w:t>-se de modo inidôneo ou cometer fraude de qualquer natureza;</w:t>
      </w:r>
    </w:p>
    <w:p w14:paraId="7B02C79E" w14:textId="77777777" w:rsidR="00AE711B" w:rsidRPr="002A7141" w:rsidRDefault="00AE711B" w:rsidP="001D6EA4">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praticar</w:t>
      </w:r>
      <w:proofErr w:type="gramEnd"/>
      <w:r w:rsidRPr="002A7141">
        <w:rPr>
          <w:rStyle w:val="normaltextrun"/>
          <w:rFonts w:ascii="Garamond" w:eastAsiaTheme="majorEastAsia" w:hAnsi="Garamond"/>
        </w:rPr>
        <w:t xml:space="preserve"> ato lesivo previsto no art. 5º da Lei nº 12.846, de 1º de agosto de 2013.</w:t>
      </w:r>
    </w:p>
    <w:p w14:paraId="34B102A4" w14:textId="77777777" w:rsidR="00AE711B" w:rsidRPr="002A7141" w:rsidRDefault="00AE711B" w:rsidP="001D6EA4">
      <w:pPr>
        <w:pStyle w:val="Nivel2"/>
        <w:tabs>
          <w:tab w:val="left" w:pos="426"/>
        </w:tabs>
        <w:spacing w:before="0" w:after="0" w:line="240" w:lineRule="auto"/>
        <w:ind w:left="0" w:firstLine="0"/>
        <w:rPr>
          <w:rStyle w:val="normaltextrun"/>
          <w:rFonts w:ascii="Garamond" w:hAnsi="Garamond"/>
          <w:i/>
          <w:sz w:val="24"/>
        </w:rPr>
      </w:pPr>
      <w:r w:rsidRPr="002A7141">
        <w:rPr>
          <w:rStyle w:val="normaltextrun"/>
          <w:rFonts w:ascii="Garamond" w:hAnsi="Garamond"/>
          <w:sz w:val="24"/>
        </w:rPr>
        <w:t xml:space="preserve">Serão </w:t>
      </w:r>
      <w:r w:rsidRPr="002A7141">
        <w:rPr>
          <w:rFonts w:ascii="Garamond" w:hAnsi="Garamond"/>
          <w:sz w:val="24"/>
          <w:szCs w:val="24"/>
        </w:rPr>
        <w:t>aplicadas</w:t>
      </w:r>
      <w:r w:rsidRPr="002A7141">
        <w:rPr>
          <w:rStyle w:val="normaltextrun"/>
          <w:rFonts w:ascii="Garamond" w:hAnsi="Garamond"/>
          <w:sz w:val="24"/>
        </w:rPr>
        <w:t xml:space="preserve"> ao Contratado que incorrer nas infrações acima descritas as seguintes sanções:</w:t>
      </w:r>
    </w:p>
    <w:p w14:paraId="05BF2C5E" w14:textId="77777777" w:rsidR="00AE711B" w:rsidRPr="002A7141" w:rsidRDefault="00AE711B" w:rsidP="001D6EA4">
      <w:pPr>
        <w:pStyle w:val="Nivel3"/>
        <w:tabs>
          <w:tab w:val="left" w:pos="567"/>
        </w:tabs>
        <w:spacing w:before="0" w:after="0" w:line="240" w:lineRule="auto"/>
        <w:ind w:left="0" w:firstLine="0"/>
        <w:rPr>
          <w:rStyle w:val="normaltextrun"/>
          <w:rFonts w:ascii="Garamond" w:hAnsi="Garamond"/>
          <w:sz w:val="24"/>
        </w:rPr>
      </w:pPr>
      <w:r w:rsidRPr="002A7141">
        <w:rPr>
          <w:rStyle w:val="normaltextrun"/>
          <w:rFonts w:ascii="Garamond" w:hAnsi="Garamond"/>
          <w:sz w:val="24"/>
        </w:rPr>
        <w:t>Advertência, quando o Contratado der causa à inexecução parcial do contrato, sempre que não se justificar a imposição de penalidade mais grave;</w:t>
      </w:r>
    </w:p>
    <w:p w14:paraId="1215BD03" w14:textId="77777777" w:rsidR="00AE711B" w:rsidRPr="002A7141" w:rsidRDefault="00AE711B" w:rsidP="001D6EA4">
      <w:pPr>
        <w:pStyle w:val="Nivel3"/>
        <w:tabs>
          <w:tab w:val="left" w:pos="567"/>
        </w:tabs>
        <w:spacing w:before="0" w:after="0" w:line="240" w:lineRule="auto"/>
        <w:ind w:left="0" w:firstLine="0"/>
        <w:rPr>
          <w:rStyle w:val="normaltextrun"/>
          <w:rFonts w:ascii="Garamond" w:hAnsi="Garamond"/>
          <w:sz w:val="24"/>
        </w:rPr>
      </w:pPr>
      <w:r w:rsidRPr="002A7141">
        <w:rPr>
          <w:rStyle w:val="normaltextrun"/>
          <w:rFonts w:ascii="Garamond" w:hAnsi="Garamond"/>
          <w:sz w:val="24"/>
        </w:rPr>
        <w:t>Impedimento de licitar e contratar, quando praticadas as condutas descritas nas alíneas “b”, “c” e “d” do subitem acima, sempre que não se justificar a imposição de penalidade mais grave;</w:t>
      </w:r>
    </w:p>
    <w:p w14:paraId="6700CBAB" w14:textId="77777777" w:rsidR="00AE711B" w:rsidRPr="004B7675" w:rsidRDefault="00AE711B" w:rsidP="001D6EA4">
      <w:pPr>
        <w:pStyle w:val="Nivel3"/>
        <w:tabs>
          <w:tab w:val="left" w:pos="567"/>
        </w:tabs>
        <w:spacing w:before="0" w:after="0" w:line="240" w:lineRule="auto"/>
        <w:ind w:left="0" w:firstLine="0"/>
        <w:rPr>
          <w:rStyle w:val="eop"/>
          <w:rFonts w:ascii="Garamond" w:hAnsi="Garamond"/>
          <w:color w:val="auto"/>
          <w:sz w:val="24"/>
          <w:szCs w:val="24"/>
        </w:rPr>
      </w:pPr>
      <w:r w:rsidRPr="002A7141">
        <w:rPr>
          <w:rStyle w:val="normaltextrun"/>
          <w:rFonts w:ascii="Garamond" w:hAnsi="Garamond"/>
          <w:sz w:val="24"/>
        </w:rPr>
        <w:t xml:space="preserve">Declaração de inidoneidade para licitar e contratar, quando praticadas as condutas descritas nas alíneas “e”, “f”, “g” e “h” do subitem acima, bem como nas alíneas “b”, “c” e “d”, que </w:t>
      </w:r>
      <w:r w:rsidRPr="004B7675">
        <w:rPr>
          <w:rStyle w:val="normaltextrun"/>
          <w:rFonts w:ascii="Garamond" w:hAnsi="Garamond"/>
          <w:color w:val="auto"/>
          <w:sz w:val="24"/>
        </w:rPr>
        <w:t>justifiquem a imposição de penalidade mais grave.</w:t>
      </w:r>
    </w:p>
    <w:p w14:paraId="24924613" w14:textId="77777777" w:rsidR="00AE711B" w:rsidRPr="004B7675" w:rsidRDefault="00AE711B" w:rsidP="001D6EA4">
      <w:pPr>
        <w:pStyle w:val="Nivel3"/>
        <w:tabs>
          <w:tab w:val="left" w:pos="567"/>
        </w:tabs>
        <w:spacing w:before="0" w:after="0" w:line="240" w:lineRule="auto"/>
        <w:ind w:left="0" w:firstLine="0"/>
        <w:rPr>
          <w:rFonts w:ascii="Garamond" w:hAnsi="Garamond"/>
          <w:color w:val="auto"/>
          <w:sz w:val="24"/>
          <w:szCs w:val="24"/>
        </w:rPr>
      </w:pPr>
      <w:r w:rsidRPr="004B7675">
        <w:rPr>
          <w:rStyle w:val="normaltextrun"/>
          <w:rFonts w:ascii="Garamond" w:hAnsi="Garamond"/>
          <w:color w:val="auto"/>
          <w:sz w:val="24"/>
        </w:rPr>
        <w:t>Multa:</w:t>
      </w:r>
    </w:p>
    <w:p w14:paraId="1A971069" w14:textId="77777777" w:rsidR="00AE711B" w:rsidRPr="004B7675"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4B7675">
        <w:rPr>
          <w:rStyle w:val="normaltextrun"/>
          <w:rFonts w:ascii="Garamond" w:hAnsi="Garamond"/>
          <w:sz w:val="24"/>
        </w:rPr>
        <w:t xml:space="preserve">Moratória, para as infrações descritas no item “d”, de </w:t>
      </w:r>
      <w:r w:rsidRPr="004B7675">
        <w:rPr>
          <w:rStyle w:val="normaltextrun"/>
          <w:rFonts w:ascii="Garamond" w:hAnsi="Garamond"/>
          <w:b/>
          <w:sz w:val="24"/>
        </w:rPr>
        <w:t>0,5</w:t>
      </w:r>
      <w:r w:rsidRPr="004B7675">
        <w:rPr>
          <w:rStyle w:val="normaltextrun"/>
          <w:rFonts w:ascii="Garamond" w:hAnsi="Garamond"/>
          <w:sz w:val="24"/>
        </w:rPr>
        <w:t>% (</w:t>
      </w:r>
      <w:r w:rsidRPr="004B7675">
        <w:rPr>
          <w:rStyle w:val="normaltextrun"/>
          <w:rFonts w:ascii="Garamond" w:hAnsi="Garamond"/>
          <w:b/>
          <w:sz w:val="24"/>
        </w:rPr>
        <w:t>meio</w:t>
      </w:r>
      <w:r w:rsidRPr="004B7675">
        <w:rPr>
          <w:rStyle w:val="normaltextrun"/>
          <w:rFonts w:ascii="Garamond" w:hAnsi="Garamond"/>
          <w:sz w:val="24"/>
        </w:rPr>
        <w:t xml:space="preserve"> por cento) por dia de atraso injustificado sobre o valor da parcela inadimplida, até o limite de </w:t>
      </w:r>
      <w:r w:rsidRPr="004B7675">
        <w:rPr>
          <w:rStyle w:val="normaltextrun"/>
          <w:rFonts w:ascii="Garamond" w:hAnsi="Garamond"/>
          <w:b/>
          <w:sz w:val="24"/>
        </w:rPr>
        <w:t>10</w:t>
      </w:r>
      <w:r w:rsidRPr="004B7675">
        <w:rPr>
          <w:rStyle w:val="normaltextrun"/>
          <w:rFonts w:ascii="Garamond" w:hAnsi="Garamond"/>
          <w:sz w:val="24"/>
        </w:rPr>
        <w:t xml:space="preserve"> (</w:t>
      </w:r>
      <w:r w:rsidRPr="004B7675">
        <w:rPr>
          <w:rStyle w:val="normaltextrun"/>
          <w:rFonts w:ascii="Garamond" w:hAnsi="Garamond"/>
          <w:b/>
          <w:sz w:val="24"/>
        </w:rPr>
        <w:t>dez</w:t>
      </w:r>
      <w:r w:rsidRPr="004B7675">
        <w:rPr>
          <w:rStyle w:val="normaltextrun"/>
          <w:rFonts w:ascii="Garamond" w:hAnsi="Garamond"/>
          <w:sz w:val="24"/>
        </w:rPr>
        <w:t xml:space="preserve">) </w:t>
      </w:r>
      <w:proofErr w:type="gramStart"/>
      <w:r w:rsidRPr="004B7675">
        <w:rPr>
          <w:rStyle w:val="normaltextrun"/>
          <w:rFonts w:ascii="Garamond" w:hAnsi="Garamond"/>
          <w:sz w:val="24"/>
        </w:rPr>
        <w:t>dias</w:t>
      </w:r>
      <w:proofErr w:type="gramEnd"/>
    </w:p>
    <w:p w14:paraId="305D46E4" w14:textId="77777777" w:rsidR="00AE711B" w:rsidRPr="004B7675" w:rsidRDefault="00AE711B" w:rsidP="001D6EA4">
      <w:pPr>
        <w:pStyle w:val="Nivel4"/>
        <w:tabs>
          <w:tab w:val="left" w:pos="567"/>
          <w:tab w:val="center" w:pos="709"/>
          <w:tab w:val="left" w:pos="851"/>
        </w:tabs>
        <w:spacing w:before="0" w:after="0" w:line="240" w:lineRule="auto"/>
        <w:ind w:left="0"/>
        <w:rPr>
          <w:rStyle w:val="normaltextrun"/>
          <w:rFonts w:ascii="Garamond" w:hAnsi="Garamond"/>
          <w:sz w:val="24"/>
        </w:rPr>
      </w:pPr>
      <w:r w:rsidRPr="004B7675">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05755BE5" w14:textId="77777777" w:rsidR="00AE711B" w:rsidRPr="006E7A8C"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6E7A8C">
        <w:rPr>
          <w:rStyle w:val="normaltextrun"/>
          <w:rFonts w:ascii="Garamond" w:hAnsi="Garamond"/>
          <w:sz w:val="24"/>
        </w:rPr>
        <w:lastRenderedPageBreak/>
        <w:t>Compensatória, para as infrações descritas acima alíneas “</w:t>
      </w:r>
      <w:r w:rsidRPr="006E7A8C">
        <w:rPr>
          <w:rStyle w:val="normaltextrun"/>
          <w:rFonts w:ascii="Garamond" w:hAnsi="Garamond"/>
          <w:b/>
          <w:sz w:val="24"/>
        </w:rPr>
        <w:t>e</w:t>
      </w:r>
      <w:r w:rsidRPr="006E7A8C">
        <w:rPr>
          <w:rStyle w:val="normaltextrun"/>
          <w:rFonts w:ascii="Garamond" w:hAnsi="Garamond"/>
          <w:sz w:val="24"/>
        </w:rPr>
        <w:t>” a “</w:t>
      </w:r>
      <w:r w:rsidRPr="006E7A8C">
        <w:rPr>
          <w:rStyle w:val="normaltextrun"/>
          <w:rFonts w:ascii="Garamond" w:hAnsi="Garamond"/>
          <w:b/>
          <w:sz w:val="24"/>
        </w:rPr>
        <w:t>h</w:t>
      </w:r>
      <w:r w:rsidRPr="006E7A8C">
        <w:rPr>
          <w:rStyle w:val="normaltextrun"/>
          <w:rFonts w:ascii="Garamond" w:hAnsi="Garamond"/>
          <w:sz w:val="24"/>
        </w:rPr>
        <w:t xml:space="preserve">” de </w:t>
      </w:r>
      <w:r w:rsidRPr="006E7A8C">
        <w:rPr>
          <w:rStyle w:val="normaltextrun"/>
          <w:rFonts w:ascii="Garamond" w:hAnsi="Garamond"/>
          <w:b/>
          <w:sz w:val="24"/>
        </w:rPr>
        <w:t>10</w:t>
      </w:r>
      <w:r w:rsidRPr="006E7A8C">
        <w:rPr>
          <w:rStyle w:val="normaltextrun"/>
          <w:rFonts w:ascii="Garamond" w:hAnsi="Garamond"/>
          <w:sz w:val="24"/>
        </w:rPr>
        <w:t>% (</w:t>
      </w:r>
      <w:r w:rsidRPr="006E7A8C">
        <w:rPr>
          <w:rStyle w:val="normaltextrun"/>
          <w:rFonts w:ascii="Garamond" w:hAnsi="Garamond"/>
          <w:b/>
          <w:sz w:val="24"/>
        </w:rPr>
        <w:t>dez</w:t>
      </w:r>
      <w:r w:rsidRPr="006E7A8C">
        <w:rPr>
          <w:rStyle w:val="normaltextrun"/>
          <w:rFonts w:ascii="Garamond" w:hAnsi="Garamond"/>
          <w:sz w:val="24"/>
        </w:rPr>
        <w:t xml:space="preserve"> por cento) a </w:t>
      </w:r>
      <w:r w:rsidRPr="006E7A8C">
        <w:rPr>
          <w:rStyle w:val="normaltextrun"/>
          <w:rFonts w:ascii="Garamond" w:hAnsi="Garamond"/>
          <w:b/>
          <w:sz w:val="24"/>
        </w:rPr>
        <w:t>30</w:t>
      </w:r>
      <w:r w:rsidRPr="006E7A8C">
        <w:rPr>
          <w:rStyle w:val="normaltextrun"/>
          <w:rFonts w:ascii="Garamond" w:hAnsi="Garamond"/>
          <w:sz w:val="24"/>
        </w:rPr>
        <w:t>% (</w:t>
      </w:r>
      <w:r w:rsidRPr="006E7A8C">
        <w:rPr>
          <w:rStyle w:val="normaltextrun"/>
          <w:rFonts w:ascii="Garamond" w:hAnsi="Garamond"/>
          <w:b/>
          <w:sz w:val="24"/>
        </w:rPr>
        <w:t>trinta</w:t>
      </w:r>
      <w:r w:rsidRPr="006E7A8C">
        <w:rPr>
          <w:rStyle w:val="normaltextrun"/>
          <w:rFonts w:ascii="Garamond" w:hAnsi="Garamond"/>
          <w:sz w:val="24"/>
        </w:rPr>
        <w:t xml:space="preserve"> por cento) do valor da contratação.</w:t>
      </w:r>
    </w:p>
    <w:p w14:paraId="0253031D" w14:textId="3B360A4C" w:rsidR="00AE711B" w:rsidRPr="006E7A8C"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6E7A8C">
        <w:rPr>
          <w:rStyle w:val="normaltextrun"/>
          <w:rFonts w:ascii="Garamond" w:hAnsi="Garamond"/>
          <w:sz w:val="24"/>
        </w:rPr>
        <w:t>Compensatória, para a inexecução total do contrato prevista acima na alínea “</w:t>
      </w:r>
      <w:r w:rsidRPr="006E7A8C">
        <w:rPr>
          <w:rStyle w:val="normaltextrun"/>
          <w:rFonts w:ascii="Garamond" w:hAnsi="Garamond"/>
          <w:b/>
          <w:sz w:val="24"/>
        </w:rPr>
        <w:t>c</w:t>
      </w:r>
      <w:r w:rsidRPr="006E7A8C">
        <w:rPr>
          <w:rStyle w:val="normaltextrun"/>
          <w:rFonts w:ascii="Garamond" w:hAnsi="Garamond"/>
          <w:sz w:val="24"/>
        </w:rPr>
        <w:t xml:space="preserve">”, de </w:t>
      </w:r>
      <w:r w:rsidRPr="006E7A8C">
        <w:rPr>
          <w:rStyle w:val="normaltextrun"/>
          <w:rFonts w:ascii="Garamond" w:hAnsi="Garamond"/>
          <w:b/>
          <w:sz w:val="24"/>
        </w:rPr>
        <w:t>5</w:t>
      </w:r>
      <w:r w:rsidRPr="006E7A8C">
        <w:rPr>
          <w:rStyle w:val="normaltextrun"/>
          <w:rFonts w:ascii="Garamond" w:hAnsi="Garamond"/>
          <w:sz w:val="24"/>
        </w:rPr>
        <w:t>% (</w:t>
      </w:r>
      <w:r w:rsidR="009A0260">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10</w:t>
      </w:r>
      <w:r w:rsidRPr="006E7A8C">
        <w:rPr>
          <w:rStyle w:val="normaltextrun"/>
          <w:rFonts w:ascii="Garamond" w:hAnsi="Garamond"/>
          <w:sz w:val="24"/>
        </w:rPr>
        <w:t>% (</w:t>
      </w:r>
      <w:r w:rsidRPr="006E7A8C">
        <w:rPr>
          <w:rStyle w:val="normaltextrun"/>
          <w:rFonts w:ascii="Garamond" w:hAnsi="Garamond"/>
          <w:b/>
          <w:sz w:val="24"/>
        </w:rPr>
        <w:t>dez</w:t>
      </w:r>
      <w:r w:rsidRPr="006E7A8C">
        <w:rPr>
          <w:rStyle w:val="normaltextrun"/>
          <w:rFonts w:ascii="Garamond" w:hAnsi="Garamond"/>
          <w:sz w:val="24"/>
        </w:rPr>
        <w:t xml:space="preserve"> por cento) do valor da contratação.</w:t>
      </w:r>
    </w:p>
    <w:p w14:paraId="45AB1560" w14:textId="77777777" w:rsidR="00AE711B" w:rsidRPr="006E7A8C"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6E7A8C">
        <w:rPr>
          <w:rStyle w:val="normaltextrun"/>
          <w:rFonts w:ascii="Garamond" w:hAnsi="Garamond"/>
          <w:sz w:val="24"/>
        </w:rPr>
        <w:t>Compensatória, para a infração descrita acima na alínea “</w:t>
      </w:r>
      <w:r w:rsidRPr="006E7A8C">
        <w:rPr>
          <w:rStyle w:val="normaltextrun"/>
          <w:rFonts w:ascii="Garamond" w:hAnsi="Garamond"/>
          <w:b/>
          <w:sz w:val="24"/>
        </w:rPr>
        <w:t>b</w:t>
      </w:r>
      <w:r w:rsidRPr="006E7A8C">
        <w:rPr>
          <w:rStyle w:val="normaltextrun"/>
          <w:rFonts w:ascii="Garamond" w:hAnsi="Garamond"/>
          <w:sz w:val="24"/>
        </w:rPr>
        <w:t xml:space="preserve">”, de </w:t>
      </w:r>
      <w:r w:rsidRPr="006E7A8C">
        <w:rPr>
          <w:rStyle w:val="normaltextrun"/>
          <w:rFonts w:ascii="Garamond" w:hAnsi="Garamond"/>
          <w:b/>
          <w:sz w:val="24"/>
        </w:rPr>
        <w:t>5</w:t>
      </w:r>
      <w:r w:rsidRPr="006E7A8C">
        <w:rPr>
          <w:rStyle w:val="normaltextrun"/>
          <w:rFonts w:ascii="Garamond" w:hAnsi="Garamond"/>
          <w:sz w:val="24"/>
        </w:rPr>
        <w:t>% (</w:t>
      </w:r>
      <w:r>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10</w:t>
      </w:r>
      <w:r w:rsidRPr="006E7A8C">
        <w:rPr>
          <w:rStyle w:val="normaltextrun"/>
          <w:rFonts w:ascii="Garamond" w:hAnsi="Garamond"/>
          <w:sz w:val="24"/>
        </w:rPr>
        <w:t>% (</w:t>
      </w:r>
      <w:r w:rsidRPr="006E7A8C">
        <w:rPr>
          <w:rStyle w:val="normaltextrun"/>
          <w:rFonts w:ascii="Garamond" w:hAnsi="Garamond"/>
          <w:b/>
          <w:sz w:val="24"/>
        </w:rPr>
        <w:t>dez</w:t>
      </w:r>
      <w:r w:rsidRPr="006E7A8C">
        <w:rPr>
          <w:rStyle w:val="normaltextrun"/>
          <w:rFonts w:ascii="Garamond" w:hAnsi="Garamond"/>
          <w:sz w:val="24"/>
        </w:rPr>
        <w:t xml:space="preserve"> por cento) do valor da contratação.</w:t>
      </w:r>
    </w:p>
    <w:p w14:paraId="4F5FD34D" w14:textId="77777777" w:rsidR="00AE711B" w:rsidRPr="006E7A8C"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6E7A8C">
        <w:rPr>
          <w:rStyle w:val="normaltextrun"/>
          <w:rFonts w:ascii="Garamond" w:hAnsi="Garamond"/>
          <w:sz w:val="24"/>
        </w:rPr>
        <w:t xml:space="preserve">Compensatória, em substituição à multa moratória para a infração descrita acima na alínea “d”, de </w:t>
      </w:r>
      <w:r w:rsidRPr="006E7A8C">
        <w:rPr>
          <w:rStyle w:val="normaltextrun"/>
          <w:rFonts w:ascii="Garamond" w:hAnsi="Garamond"/>
          <w:b/>
          <w:sz w:val="24"/>
        </w:rPr>
        <w:t>5</w:t>
      </w:r>
      <w:r w:rsidRPr="006E7A8C">
        <w:rPr>
          <w:rStyle w:val="normaltextrun"/>
          <w:rFonts w:ascii="Garamond" w:hAnsi="Garamond"/>
          <w:sz w:val="24"/>
        </w:rPr>
        <w:t>% (</w:t>
      </w:r>
      <w:r w:rsidRPr="006E7A8C">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15</w:t>
      </w:r>
      <w:r w:rsidRPr="006E7A8C">
        <w:rPr>
          <w:rStyle w:val="normaltextrun"/>
          <w:rFonts w:ascii="Garamond" w:hAnsi="Garamond"/>
          <w:sz w:val="24"/>
        </w:rPr>
        <w:t>% (</w:t>
      </w:r>
      <w:r w:rsidRPr="006E7A8C">
        <w:rPr>
          <w:rStyle w:val="normaltextrun"/>
          <w:rFonts w:ascii="Garamond" w:hAnsi="Garamond"/>
          <w:b/>
          <w:sz w:val="24"/>
        </w:rPr>
        <w:t>quinze</w:t>
      </w:r>
      <w:r w:rsidRPr="006E7A8C">
        <w:rPr>
          <w:rStyle w:val="normaltextrun"/>
          <w:rFonts w:ascii="Garamond" w:hAnsi="Garamond"/>
          <w:sz w:val="24"/>
        </w:rPr>
        <w:t xml:space="preserve"> por cento) do valor da contratação.</w:t>
      </w:r>
    </w:p>
    <w:p w14:paraId="2A3A1022" w14:textId="77777777" w:rsidR="00AE711B" w:rsidRPr="006E7A8C" w:rsidRDefault="00AE711B" w:rsidP="001D6EA4">
      <w:pPr>
        <w:pStyle w:val="Nivel4"/>
        <w:tabs>
          <w:tab w:val="left" w:pos="567"/>
          <w:tab w:val="center" w:pos="709"/>
          <w:tab w:val="left" w:pos="851"/>
        </w:tabs>
        <w:spacing w:before="0" w:after="0" w:line="240" w:lineRule="auto"/>
        <w:ind w:left="0"/>
        <w:rPr>
          <w:rFonts w:ascii="Garamond" w:hAnsi="Garamond"/>
          <w:sz w:val="24"/>
          <w:szCs w:val="24"/>
        </w:rPr>
      </w:pPr>
      <w:r w:rsidRPr="006E7A8C">
        <w:rPr>
          <w:rStyle w:val="normaltextrun"/>
          <w:rFonts w:ascii="Garamond" w:hAnsi="Garamond"/>
          <w:sz w:val="24"/>
        </w:rPr>
        <w:t>Compensatória, para a infração descrita acima na alínea “</w:t>
      </w:r>
      <w:r w:rsidRPr="006E7A8C">
        <w:rPr>
          <w:rStyle w:val="normaltextrun"/>
          <w:rFonts w:ascii="Garamond" w:hAnsi="Garamond"/>
          <w:b/>
          <w:sz w:val="24"/>
        </w:rPr>
        <w:t>a</w:t>
      </w:r>
      <w:r w:rsidRPr="006E7A8C">
        <w:rPr>
          <w:rStyle w:val="normaltextrun"/>
          <w:rFonts w:ascii="Garamond" w:hAnsi="Garamond"/>
          <w:sz w:val="24"/>
        </w:rPr>
        <w:t xml:space="preserve">”, de </w:t>
      </w:r>
      <w:r w:rsidRPr="006E7A8C">
        <w:rPr>
          <w:rStyle w:val="normaltextrun"/>
          <w:rFonts w:ascii="Garamond" w:hAnsi="Garamond"/>
          <w:b/>
          <w:sz w:val="24"/>
        </w:rPr>
        <w:t>5</w:t>
      </w:r>
      <w:r w:rsidRPr="006E7A8C">
        <w:rPr>
          <w:rStyle w:val="normaltextrun"/>
          <w:rFonts w:ascii="Garamond" w:hAnsi="Garamond"/>
          <w:sz w:val="24"/>
        </w:rPr>
        <w:t>% (</w:t>
      </w:r>
      <w:r w:rsidRPr="006E7A8C">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10</w:t>
      </w:r>
      <w:r w:rsidRPr="006E7A8C">
        <w:rPr>
          <w:rStyle w:val="normaltextrun"/>
          <w:rFonts w:ascii="Garamond" w:hAnsi="Garamond"/>
          <w:sz w:val="24"/>
        </w:rPr>
        <w:t>% (d</w:t>
      </w:r>
      <w:r w:rsidRPr="006E7A8C">
        <w:rPr>
          <w:rStyle w:val="normaltextrun"/>
          <w:rFonts w:ascii="Garamond" w:hAnsi="Garamond"/>
          <w:b/>
          <w:sz w:val="24"/>
        </w:rPr>
        <w:t>ez</w:t>
      </w:r>
      <w:r w:rsidRPr="006E7A8C">
        <w:rPr>
          <w:rStyle w:val="normaltextrun"/>
          <w:rFonts w:ascii="Garamond" w:hAnsi="Garamond"/>
          <w:sz w:val="24"/>
        </w:rPr>
        <w:t xml:space="preserve"> por cento) do valor da contratação, ressalvadas </w:t>
      </w:r>
      <w:proofErr w:type="gramStart"/>
      <w:r w:rsidRPr="006E7A8C">
        <w:rPr>
          <w:rStyle w:val="normaltextrun"/>
          <w:rFonts w:ascii="Garamond" w:hAnsi="Garamond"/>
          <w:sz w:val="24"/>
        </w:rPr>
        <w:t>as seguintes infrações também enquadráveis</w:t>
      </w:r>
      <w:proofErr w:type="gramEnd"/>
      <w:r w:rsidRPr="006E7A8C">
        <w:rPr>
          <w:rStyle w:val="normaltextrun"/>
          <w:rFonts w:ascii="Garamond" w:hAnsi="Garamond"/>
          <w:sz w:val="24"/>
        </w:rPr>
        <w:t xml:space="preserve"> nessa alínea:</w:t>
      </w:r>
    </w:p>
    <w:p w14:paraId="1089B60E" w14:textId="77777777" w:rsidR="00AE711B" w:rsidRPr="002A7141" w:rsidRDefault="00AE711B" w:rsidP="001D6EA4">
      <w:pPr>
        <w:pStyle w:val="Nivel5"/>
        <w:tabs>
          <w:tab w:val="clear" w:pos="3600"/>
          <w:tab w:val="left" w:pos="851"/>
          <w:tab w:val="left" w:pos="993"/>
        </w:tabs>
        <w:spacing w:before="0" w:after="0" w:line="240" w:lineRule="auto"/>
        <w:ind w:left="0"/>
        <w:rPr>
          <w:rFonts w:ascii="Garamond" w:hAnsi="Garamond"/>
          <w:sz w:val="24"/>
          <w:szCs w:val="24"/>
        </w:rPr>
      </w:pPr>
      <w:r>
        <w:rPr>
          <w:rStyle w:val="normaltextrun"/>
          <w:rFonts w:ascii="Garamond" w:hAnsi="Garamond"/>
          <w:iCs/>
          <w:sz w:val="24"/>
        </w:rPr>
        <w:t xml:space="preserve">Deixar de entregar item solicitado em ordem de fornecimento sem comprovar motivo justo ou fator superveniente imprevisível. </w:t>
      </w:r>
    </w:p>
    <w:p w14:paraId="0E19F86D" w14:textId="77777777" w:rsidR="00AE711B" w:rsidRPr="002A7141" w:rsidRDefault="00AE711B" w:rsidP="001D6EA4">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 aplicação das sanções previstas neste </w:t>
      </w:r>
      <w:r w:rsidRPr="002A7141">
        <w:rPr>
          <w:rFonts w:ascii="Garamond" w:hAnsi="Garamond"/>
          <w:sz w:val="24"/>
          <w:szCs w:val="24"/>
        </w:rPr>
        <w:t xml:space="preserve">Termo de Referência </w:t>
      </w:r>
      <w:r w:rsidRPr="002A7141">
        <w:rPr>
          <w:rStyle w:val="normaltextrun"/>
          <w:rFonts w:ascii="Garamond" w:hAnsi="Garamond"/>
          <w:sz w:val="24"/>
        </w:rPr>
        <w:t>não exclui, em hipótese alguma, a obrigação de reparação integral do dano causado ao Contratante.</w:t>
      </w:r>
    </w:p>
    <w:p w14:paraId="155C3010" w14:textId="77777777" w:rsidR="00AE711B" w:rsidRPr="002A7141" w:rsidRDefault="00AE711B" w:rsidP="001D6EA4">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Todas as sanções previstas neste </w:t>
      </w:r>
      <w:r w:rsidRPr="002A7141">
        <w:rPr>
          <w:rFonts w:ascii="Garamond" w:hAnsi="Garamond"/>
          <w:sz w:val="24"/>
          <w:szCs w:val="24"/>
        </w:rPr>
        <w:t>Termo de Referência</w:t>
      </w:r>
      <w:r w:rsidRPr="002A7141">
        <w:rPr>
          <w:rStyle w:val="normaltextrun"/>
          <w:rFonts w:ascii="Garamond" w:hAnsi="Garamond"/>
          <w:sz w:val="24"/>
        </w:rPr>
        <w:t xml:space="preserve"> poderão ser aplicadas cumulativamente com a multa.</w:t>
      </w:r>
    </w:p>
    <w:p w14:paraId="0CAC8DB6" w14:textId="77777777" w:rsidR="00AE711B" w:rsidRPr="002A7141" w:rsidRDefault="00AE711B" w:rsidP="001D6EA4">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Antes da aplicação da </w:t>
      </w:r>
      <w:r w:rsidRPr="002A7141">
        <w:rPr>
          <w:rStyle w:val="normaltextrun"/>
          <w:rFonts w:ascii="Garamond" w:hAnsi="Garamond"/>
          <w:sz w:val="24"/>
        </w:rPr>
        <w:t>multa</w:t>
      </w:r>
      <w:r w:rsidRPr="002A7141">
        <w:rPr>
          <w:rFonts w:ascii="Garamond" w:hAnsi="Garamond"/>
          <w:sz w:val="24"/>
          <w:szCs w:val="24"/>
        </w:rPr>
        <w:t xml:space="preserve"> será facultada a defesa do interessado no prazo de 15 (quinze) dias úteis, contado da data de sua intimação</w:t>
      </w:r>
      <w:r w:rsidRPr="002A7141">
        <w:rPr>
          <w:rStyle w:val="normaltextrun"/>
          <w:rFonts w:ascii="Garamond" w:hAnsi="Garamond"/>
          <w:sz w:val="24"/>
        </w:rPr>
        <w:t>.</w:t>
      </w:r>
    </w:p>
    <w:p w14:paraId="52C545EC" w14:textId="77777777" w:rsidR="00AE711B" w:rsidRPr="002A7141" w:rsidRDefault="00AE711B" w:rsidP="001D6EA4">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Se a multa aplicada e as indenizações cabíveis forem superiores ao valor do pagamento </w:t>
      </w:r>
      <w:r w:rsidRPr="002A7141">
        <w:rPr>
          <w:rFonts w:ascii="Garamond" w:hAnsi="Garamond"/>
          <w:sz w:val="24"/>
          <w:szCs w:val="24"/>
        </w:rPr>
        <w:t>eventualmente</w:t>
      </w:r>
      <w:r w:rsidRPr="002A7141">
        <w:rPr>
          <w:rStyle w:val="normaltextrun"/>
          <w:rFonts w:ascii="Garamond" w:hAnsi="Garamond"/>
          <w:sz w:val="24"/>
        </w:rPr>
        <w:t xml:space="preserve"> devido pelo Contratante ao Contratado, além da perda desse valor, a diferença será descontada da garantia prestada ou será cobrada judicialmente.</w:t>
      </w:r>
    </w:p>
    <w:p w14:paraId="75186186" w14:textId="77777777" w:rsidR="00AE711B" w:rsidRPr="002A7141" w:rsidRDefault="00AE711B" w:rsidP="001D6EA4">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 multa poderá ser recolhida </w:t>
      </w:r>
      <w:r w:rsidRPr="002A7141">
        <w:rPr>
          <w:rFonts w:ascii="Garamond" w:hAnsi="Garamond"/>
          <w:sz w:val="24"/>
          <w:szCs w:val="24"/>
        </w:rPr>
        <w:t>administrativamente</w:t>
      </w:r>
      <w:r>
        <w:rPr>
          <w:rStyle w:val="normaltextrun"/>
          <w:rFonts w:ascii="Garamond" w:hAnsi="Garamond"/>
          <w:sz w:val="24"/>
        </w:rPr>
        <w:t xml:space="preserve"> no prazo máximo de </w:t>
      </w:r>
      <w:r w:rsidRPr="002A7141">
        <w:rPr>
          <w:rFonts w:ascii="Garamond" w:hAnsi="Garamond"/>
          <w:sz w:val="24"/>
          <w:szCs w:val="24"/>
        </w:rPr>
        <w:t>15 (quinze) dias úteis</w:t>
      </w:r>
      <w:r w:rsidRPr="002A7141">
        <w:rPr>
          <w:rStyle w:val="normaltextrun"/>
          <w:rFonts w:ascii="Garamond" w:hAnsi="Garamond"/>
          <w:sz w:val="24"/>
        </w:rPr>
        <w:t>, a contar da data do recebimento da comunicação enviada pela autoridade competente.</w:t>
      </w:r>
    </w:p>
    <w:p w14:paraId="43623602" w14:textId="77777777" w:rsidR="00AE711B" w:rsidRPr="002A7141" w:rsidRDefault="00AE711B" w:rsidP="001D6EA4">
      <w:pPr>
        <w:pStyle w:val="Nivel2"/>
        <w:tabs>
          <w:tab w:val="left" w:pos="426"/>
        </w:tabs>
        <w:spacing w:before="0" w:after="0" w:line="240" w:lineRule="auto"/>
        <w:ind w:left="0" w:firstLine="0"/>
        <w:rPr>
          <w:rStyle w:val="eop"/>
          <w:rFonts w:ascii="Garamond" w:hAnsi="Garamond"/>
          <w:sz w:val="24"/>
          <w:szCs w:val="24"/>
        </w:rPr>
      </w:pPr>
      <w:r w:rsidRPr="002A7141">
        <w:rPr>
          <w:rStyle w:val="normaltextrun"/>
          <w:rFonts w:ascii="Garamond" w:hAnsi="Garamond"/>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29BECCF6" w14:textId="77777777" w:rsidR="00AE711B" w:rsidRPr="002A7141" w:rsidRDefault="00AE711B" w:rsidP="001D6EA4">
      <w:pPr>
        <w:pStyle w:val="Nivel3"/>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rPr>
        <w:t>Para a garantia da ampla defesa e contraditório, as notificações serão enviadas eletronicamente para os endereços de e-mail informados na proposta comercia</w:t>
      </w:r>
      <w:r>
        <w:rPr>
          <w:rStyle w:val="normaltextrun"/>
          <w:rFonts w:ascii="Garamond" w:hAnsi="Garamond"/>
          <w:sz w:val="24"/>
        </w:rPr>
        <w:t>l</w:t>
      </w:r>
      <w:r w:rsidRPr="002A7141">
        <w:rPr>
          <w:rStyle w:val="normaltextrun"/>
          <w:rFonts w:ascii="Garamond" w:hAnsi="Garamond"/>
          <w:sz w:val="24"/>
        </w:rPr>
        <w:t>.</w:t>
      </w:r>
    </w:p>
    <w:p w14:paraId="17C9B1DE" w14:textId="4E9261AE" w:rsidR="00AE711B" w:rsidRPr="002A7141" w:rsidRDefault="00AE711B" w:rsidP="001D6EA4">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Os endereços de e-mail informados na proposta comercial serão considerados de uso contínuo da empresa, não cabendo alegação de desconhecimento das comunicações a eles comprovadamente enviadas.</w:t>
      </w:r>
    </w:p>
    <w:p w14:paraId="2FB9437A" w14:textId="77777777" w:rsidR="00AE711B" w:rsidRPr="002A7141" w:rsidRDefault="00AE711B" w:rsidP="001D6EA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Na aplicação </w:t>
      </w:r>
      <w:r w:rsidRPr="002A7141">
        <w:rPr>
          <w:rFonts w:ascii="Garamond" w:hAnsi="Garamond"/>
          <w:sz w:val="24"/>
          <w:szCs w:val="24"/>
        </w:rPr>
        <w:t>das</w:t>
      </w:r>
      <w:r w:rsidRPr="002A7141">
        <w:rPr>
          <w:rStyle w:val="normaltextrun"/>
          <w:rFonts w:ascii="Garamond" w:hAnsi="Garamond"/>
          <w:sz w:val="24"/>
        </w:rPr>
        <w:t xml:space="preserve"> sanções serão considerados:</w:t>
      </w:r>
    </w:p>
    <w:p w14:paraId="715E7124" w14:textId="77777777" w:rsidR="00AE711B" w:rsidRPr="002A7141" w:rsidRDefault="00AE711B" w:rsidP="001D6EA4">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rPr>
        <w:t>a</w:t>
      </w:r>
      <w:proofErr w:type="gramEnd"/>
      <w:r w:rsidRPr="002A7141">
        <w:rPr>
          <w:rStyle w:val="normaltextrun"/>
          <w:rFonts w:ascii="Garamond" w:hAnsi="Garamond"/>
          <w:sz w:val="24"/>
        </w:rPr>
        <w:t xml:space="preserve"> natureza e a gravidade da infração cometida;</w:t>
      </w:r>
    </w:p>
    <w:p w14:paraId="4F275967" w14:textId="77777777" w:rsidR="00AE711B" w:rsidRPr="002A7141" w:rsidRDefault="00AE711B" w:rsidP="001D6EA4">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rPr>
        <w:t>as</w:t>
      </w:r>
      <w:proofErr w:type="gramEnd"/>
      <w:r w:rsidRPr="002A7141">
        <w:rPr>
          <w:rStyle w:val="normaltextrun"/>
          <w:rFonts w:ascii="Garamond" w:hAnsi="Garamond"/>
          <w:sz w:val="24"/>
        </w:rPr>
        <w:t xml:space="preserve"> peculiaridades do caso concreto;</w:t>
      </w:r>
    </w:p>
    <w:p w14:paraId="339DB0D7" w14:textId="77777777" w:rsidR="00AE711B" w:rsidRPr="002A7141" w:rsidRDefault="00AE711B" w:rsidP="001D6EA4">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rPr>
        <w:t>as</w:t>
      </w:r>
      <w:proofErr w:type="gramEnd"/>
      <w:r w:rsidRPr="002A7141">
        <w:rPr>
          <w:rStyle w:val="normaltextrun"/>
          <w:rFonts w:ascii="Garamond" w:hAnsi="Garamond"/>
          <w:sz w:val="24"/>
        </w:rPr>
        <w:t xml:space="preserve"> circunstâncias agravantes ou atenuantes;</w:t>
      </w:r>
    </w:p>
    <w:p w14:paraId="4395FB93" w14:textId="77777777" w:rsidR="00AE711B" w:rsidRPr="002A7141" w:rsidRDefault="00AE711B" w:rsidP="001D6EA4">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os</w:t>
      </w:r>
      <w:proofErr w:type="gramEnd"/>
      <w:r w:rsidRPr="002A7141">
        <w:rPr>
          <w:rFonts w:ascii="Garamond" w:hAnsi="Garamond"/>
          <w:sz w:val="24"/>
          <w:szCs w:val="24"/>
        </w:rPr>
        <w:t xml:space="preserve"> danos que dela provierem para o Contratante;</w:t>
      </w:r>
      <w:r w:rsidRPr="002A7141">
        <w:rPr>
          <w:rStyle w:val="normaltextrun"/>
          <w:rFonts w:ascii="Garamond" w:hAnsi="Garamond"/>
          <w:sz w:val="24"/>
        </w:rPr>
        <w:t xml:space="preserve"> e</w:t>
      </w:r>
    </w:p>
    <w:p w14:paraId="6BE11D94" w14:textId="77777777" w:rsidR="00AE711B" w:rsidRPr="002A7141" w:rsidRDefault="00AE711B" w:rsidP="001D6EA4">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rPr>
        <w:t>a</w:t>
      </w:r>
      <w:proofErr w:type="gramEnd"/>
      <w:r w:rsidRPr="002A7141">
        <w:rPr>
          <w:rStyle w:val="normaltextrun"/>
          <w:rFonts w:ascii="Garamond" w:hAnsi="Garamond"/>
          <w:sz w:val="24"/>
        </w:rPr>
        <w:t xml:space="preserve"> implantação ou o aperfeiçoamento de programa de integridade, conforme normas e orientações dos órgãos de controle.</w:t>
      </w:r>
    </w:p>
    <w:p w14:paraId="3638952D" w14:textId="77777777" w:rsidR="00AE711B" w:rsidRPr="002A7141" w:rsidRDefault="00AE711B" w:rsidP="001D6EA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Os atos previstos como infrações administrativas na Lei nº 14.133, de 2021, ou em outras leis de licitações e contratos da </w:t>
      </w:r>
      <w:r w:rsidRPr="002A7141">
        <w:rPr>
          <w:rFonts w:ascii="Garamond" w:hAnsi="Garamond"/>
          <w:sz w:val="24"/>
          <w:szCs w:val="24"/>
        </w:rPr>
        <w:t>Administração</w:t>
      </w:r>
      <w:r w:rsidRPr="002A7141">
        <w:rPr>
          <w:rStyle w:val="normaltextrun"/>
          <w:rFonts w:ascii="Garamond" w:hAnsi="Garamond"/>
          <w:sz w:val="24"/>
        </w:rPr>
        <w:t xml:space="preserve"> Pública que também sejam tipificados como atos lesivos na Lei nº 12.846, de 2013, serão apurados e julgados conjuntamente, nos mesmos autos, observados o rito procedimental e autoridade </w:t>
      </w:r>
      <w:proofErr w:type="gramStart"/>
      <w:r w:rsidRPr="002A7141">
        <w:rPr>
          <w:rStyle w:val="normaltextrun"/>
          <w:rFonts w:ascii="Garamond" w:hAnsi="Garamond"/>
          <w:sz w:val="24"/>
        </w:rPr>
        <w:t>competente definidos</w:t>
      </w:r>
      <w:proofErr w:type="gramEnd"/>
      <w:r w:rsidRPr="002A7141">
        <w:rPr>
          <w:rStyle w:val="normaltextrun"/>
          <w:rFonts w:ascii="Garamond" w:hAnsi="Garamond"/>
          <w:sz w:val="24"/>
        </w:rPr>
        <w:t xml:space="preserve"> na referida Lei.</w:t>
      </w:r>
    </w:p>
    <w:p w14:paraId="33BFB418" w14:textId="77777777" w:rsidR="00AE711B" w:rsidRPr="002A7141" w:rsidRDefault="00AE711B" w:rsidP="001D6EA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 personalidade jurídica do Contratado poderá ser desconsiderada sempre que utilizada com abuso do direito para facilitar, encobrir ou dissimular a prática dos atos ilícitos previstos </w:t>
      </w:r>
      <w:r w:rsidRPr="002A7141">
        <w:rPr>
          <w:rFonts w:ascii="Garamond" w:hAnsi="Garamond"/>
          <w:sz w:val="24"/>
          <w:szCs w:val="24"/>
        </w:rPr>
        <w:t>neste Termo de Referência</w:t>
      </w:r>
      <w:r w:rsidRPr="002A7141">
        <w:rPr>
          <w:rStyle w:val="normaltextrun"/>
          <w:rFonts w:ascii="Garamond" w:hAnsi="Garamond"/>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5C6CC0E7" w14:textId="77777777" w:rsidR="00AE711B" w:rsidRPr="002A7141" w:rsidRDefault="00AE711B" w:rsidP="001D6EA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lastRenderedPageBreak/>
        <w:t xml:space="preserve">O Contratante deverá, no prazo máximo de 15 (quinze) dias úteis, contado da data de aplicação da sanção, </w:t>
      </w:r>
      <w:r w:rsidRPr="002A7141">
        <w:rPr>
          <w:rFonts w:ascii="Garamond" w:hAnsi="Garamond"/>
          <w:sz w:val="24"/>
          <w:szCs w:val="24"/>
        </w:rPr>
        <w:t>informar</w:t>
      </w:r>
      <w:r w:rsidRPr="002A7141">
        <w:rPr>
          <w:rStyle w:val="normaltextrun"/>
          <w:rFonts w:ascii="Garamond" w:hAnsi="Garamond"/>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33142FF" w14:textId="77777777" w:rsidR="00AE711B" w:rsidRDefault="00AE711B" w:rsidP="001D6EA4">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As sanções de impedimento de licitar e contratar e declaração de inidoneidade para licitar ou contratar são passíveis </w:t>
      </w:r>
      <w:r w:rsidRPr="002A7141">
        <w:rPr>
          <w:rFonts w:ascii="Garamond" w:hAnsi="Garamond"/>
          <w:sz w:val="24"/>
          <w:szCs w:val="24"/>
        </w:rPr>
        <w:t>de</w:t>
      </w:r>
      <w:r w:rsidRPr="002A7141">
        <w:rPr>
          <w:rStyle w:val="normaltextrun"/>
          <w:rFonts w:ascii="Garamond" w:hAnsi="Garamond"/>
          <w:sz w:val="24"/>
        </w:rPr>
        <w:t xml:space="preserve"> reabilitação na forma do art. 163 da Lei nº 14.133, de 2021.</w:t>
      </w:r>
    </w:p>
    <w:p w14:paraId="23E40BC0" w14:textId="77777777" w:rsidR="00AE711B" w:rsidRPr="008755CC" w:rsidRDefault="00AE711B" w:rsidP="001D6EA4">
      <w:pPr>
        <w:pStyle w:val="Nivel2"/>
        <w:tabs>
          <w:tab w:val="left" w:pos="567"/>
        </w:tabs>
        <w:spacing w:before="0" w:after="0" w:line="240" w:lineRule="auto"/>
        <w:ind w:left="0" w:firstLine="0"/>
        <w:rPr>
          <w:rStyle w:val="normaltextrun"/>
          <w:rFonts w:ascii="Garamond" w:hAnsi="Garamond"/>
          <w:sz w:val="24"/>
          <w:szCs w:val="24"/>
        </w:rPr>
      </w:pPr>
      <w:r w:rsidRPr="008755CC">
        <w:rPr>
          <w:rFonts w:ascii="Garamond" w:hAnsi="Garamond"/>
          <w:sz w:val="24"/>
          <w:szCs w:val="24"/>
        </w:rPr>
        <w:t>Os</w:t>
      </w:r>
      <w:r w:rsidRPr="008755CC">
        <w:rPr>
          <w:rStyle w:val="normaltextrun"/>
          <w:rFonts w:ascii="Garamond" w:hAnsi="Garamond"/>
          <w:sz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8755CC">
        <w:rPr>
          <w:rStyle w:val="normaltextrun"/>
          <w:rFonts w:ascii="Garamond" w:hAnsi="Garamond"/>
          <w:sz w:val="24"/>
        </w:rPr>
        <w:t>órgão decorrentes deste mesmo contrato ou de outros contratos administrativos que o Contratado possua com o mesmo órgão</w:t>
      </w:r>
      <w:proofErr w:type="gramEnd"/>
      <w:r w:rsidRPr="008755CC">
        <w:rPr>
          <w:rStyle w:val="normaltextrun"/>
          <w:rFonts w:ascii="Garamond" w:hAnsi="Garamond"/>
          <w:sz w:val="24"/>
        </w:rPr>
        <w:t xml:space="preserve"> ora Contratante. </w:t>
      </w:r>
    </w:p>
    <w:p w14:paraId="0C8A8C1D" w14:textId="77777777" w:rsidR="00EE1E5F" w:rsidRDefault="00EE1E5F" w:rsidP="001D6EA4">
      <w:pPr>
        <w:tabs>
          <w:tab w:val="left" w:pos="567"/>
        </w:tabs>
        <w:spacing w:after="0" w:line="240" w:lineRule="auto"/>
        <w:jc w:val="both"/>
        <w:rPr>
          <w:rFonts w:ascii="Garamond" w:eastAsiaTheme="minorEastAsia" w:hAnsi="Garamond" w:cs="Arial"/>
          <w:color w:val="000000"/>
          <w:lang w:eastAsia="pt-BR"/>
        </w:rPr>
      </w:pPr>
    </w:p>
    <w:p w14:paraId="070A5F1F" w14:textId="77777777" w:rsidR="00AE711B" w:rsidRPr="00414FA7" w:rsidRDefault="00AE711B" w:rsidP="001D6EA4">
      <w:pPr>
        <w:numPr>
          <w:ilvl w:val="0"/>
          <w:numId w:val="2"/>
        </w:numPr>
        <w:tabs>
          <w:tab w:val="left" w:pos="284"/>
        </w:tabs>
        <w:spacing w:after="0" w:line="240" w:lineRule="auto"/>
        <w:ind w:left="0" w:firstLine="0"/>
        <w:jc w:val="both"/>
        <w:outlineLvl w:val="0"/>
        <w:rPr>
          <w:rFonts w:ascii="Garamond" w:eastAsiaTheme="majorEastAsia" w:hAnsi="Garamond" w:cs="Arial"/>
          <w:b/>
          <w:bCs/>
          <w:sz w:val="24"/>
          <w:szCs w:val="24"/>
          <w:u w:val="single"/>
          <w:lang w:eastAsia="pt-BR"/>
        </w:rPr>
      </w:pPr>
      <w:bookmarkStart w:id="51" w:name="_Toc226409982"/>
      <w:r w:rsidRPr="00414FA7">
        <w:rPr>
          <w:rFonts w:ascii="Garamond" w:eastAsiaTheme="majorEastAsia" w:hAnsi="Garamond" w:cs="Arial"/>
          <w:b/>
          <w:bCs/>
          <w:sz w:val="24"/>
          <w:szCs w:val="24"/>
          <w:u w:val="single"/>
          <w:lang w:eastAsia="pt-BR"/>
        </w:rPr>
        <w:t>CRITÉRIOS DE MEDIÇÃO E DE PAGAMENTO</w:t>
      </w:r>
      <w:bookmarkEnd w:id="51"/>
    </w:p>
    <w:p w14:paraId="33EFCDA7"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11B14BA6"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2" w:name="_Toc226409983"/>
      <w:r w:rsidRPr="00414FA7">
        <w:rPr>
          <w:rFonts w:ascii="Garamond" w:eastAsia="Arial" w:hAnsi="Garamond" w:cs="Arial"/>
          <w:b/>
          <w:sz w:val="24"/>
          <w:szCs w:val="24"/>
          <w:u w:val="single"/>
          <w:lang w:eastAsia="pt-BR"/>
        </w:rPr>
        <w:t>Recebimento</w:t>
      </w:r>
      <w:bookmarkEnd w:id="52"/>
    </w:p>
    <w:p w14:paraId="59AFD9D3"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O bem será recebido provisoriamente, de forma sumária, no ato da entrega, juntamente com a </w:t>
      </w:r>
      <w:r w:rsidRPr="00414FA7">
        <w:rPr>
          <w:rFonts w:ascii="Garamond" w:hAnsi="Garamond" w:cs="Arial"/>
          <w:sz w:val="24"/>
          <w:szCs w:val="24"/>
        </w:rPr>
        <w:t>nota</w:t>
      </w:r>
      <w:r w:rsidRPr="00414FA7">
        <w:rPr>
          <w:rFonts w:ascii="Garamond" w:eastAsiaTheme="minorEastAsia" w:hAnsi="Garamond" w:cs="Arial"/>
          <w:sz w:val="24"/>
          <w:szCs w:val="24"/>
        </w:rPr>
        <w:t xml:space="preserve"> fiscal ou instrumento de cobrança equivalente, </w:t>
      </w:r>
      <w:proofErr w:type="gramStart"/>
      <w:r w:rsidRPr="00414FA7">
        <w:rPr>
          <w:rFonts w:ascii="Garamond" w:eastAsiaTheme="minorEastAsia" w:hAnsi="Garamond" w:cs="Arial"/>
          <w:sz w:val="24"/>
          <w:szCs w:val="24"/>
        </w:rPr>
        <w:t>pelo(</w:t>
      </w:r>
      <w:proofErr w:type="gramEnd"/>
      <w:r w:rsidRPr="00414FA7">
        <w:rPr>
          <w:rFonts w:ascii="Garamond" w:eastAsiaTheme="minorEastAsia" w:hAnsi="Garamond" w:cs="Arial"/>
          <w:sz w:val="24"/>
          <w:szCs w:val="24"/>
        </w:rPr>
        <w:t>a) responsável pelo acompanhamento e fiscalização do contrato, para efeito de posterior verificação de sua conformidade com as especificações constantes no Termo de Referência e na proposta.</w:t>
      </w:r>
    </w:p>
    <w:p w14:paraId="4A44482C" w14:textId="480BC6B4"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O bem poderá ser rejeitado, no todo ou em parte, inclusive antes do recebimento provisório, quando em desacordo com as especificações constantes no Termo de Referência e na proposta, devendo ser substituídos no prazo de </w:t>
      </w:r>
      <w:r w:rsidR="007234CC">
        <w:rPr>
          <w:rFonts w:ascii="Garamond" w:eastAsiaTheme="minorEastAsia" w:hAnsi="Garamond" w:cs="Arial"/>
          <w:b/>
          <w:sz w:val="24"/>
          <w:szCs w:val="24"/>
        </w:rPr>
        <w:t>05 (cinco</w:t>
      </w:r>
      <w:r w:rsidRPr="00414FA7">
        <w:rPr>
          <w:rFonts w:ascii="Garamond" w:eastAsiaTheme="minorEastAsia" w:hAnsi="Garamond" w:cs="Arial"/>
          <w:b/>
          <w:sz w:val="24"/>
          <w:szCs w:val="24"/>
        </w:rPr>
        <w:t>) dias úteis</w:t>
      </w:r>
      <w:r w:rsidRPr="00414FA7">
        <w:rPr>
          <w:rFonts w:ascii="Garamond" w:eastAsiaTheme="minorEastAsia" w:hAnsi="Garamond" w:cs="Arial"/>
          <w:sz w:val="24"/>
          <w:szCs w:val="24"/>
        </w:rPr>
        <w:t>, a contar da notificação da contratada, às suas custas, sem prejuízo da aplicação das penalidades.</w:t>
      </w:r>
    </w:p>
    <w:p w14:paraId="389195A1" w14:textId="33FC8B09"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O recebimento definitivo ocorrerá no prazo de </w:t>
      </w:r>
      <w:r w:rsidR="007234CC">
        <w:rPr>
          <w:rFonts w:ascii="Garamond" w:eastAsiaTheme="minorEastAsia" w:hAnsi="Garamond" w:cs="Arial"/>
          <w:b/>
          <w:sz w:val="24"/>
          <w:szCs w:val="24"/>
        </w:rPr>
        <w:t>10 (dez</w:t>
      </w:r>
      <w:r w:rsidRPr="00414FA7">
        <w:rPr>
          <w:rFonts w:ascii="Garamond" w:eastAsiaTheme="minorEastAsia" w:hAnsi="Garamond" w:cs="Arial"/>
          <w:b/>
          <w:sz w:val="24"/>
          <w:szCs w:val="24"/>
        </w:rPr>
        <w:t>) dias úteis</w:t>
      </w:r>
      <w:r w:rsidRPr="00414FA7">
        <w:rPr>
          <w:rFonts w:ascii="Garamond" w:eastAsiaTheme="minorEastAsia" w:hAnsi="Garamond" w:cs="Arial"/>
          <w:sz w:val="24"/>
          <w:szCs w:val="24"/>
        </w:rPr>
        <w:t>, a contar do recebimento da nota fiscal ou instrumento de cobrança equivalente pela Administração, após a verificação da qualidade e quantidade do material e consequente aceitação mediante termo detalhado.</w:t>
      </w:r>
    </w:p>
    <w:p w14:paraId="44260C91"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O prazo para recebimento definitivo poderá ser excepcionalmente prorrogado, de forma justificada, por igual período, quando houver necessidade de diligências para a aferição do atendimento das exigências contratuais.</w:t>
      </w:r>
    </w:p>
    <w:p w14:paraId="02BCF0AB"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14:paraId="2569895E"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CC7AC4C"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O recebimento provisório ou definitivo não excluirá a responsabilidade civil pela solidez e pela segurança dos bens nem a responsabilidade ético-profissional pela perfeita execução do contrato.</w:t>
      </w:r>
    </w:p>
    <w:p w14:paraId="7329C595"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As atividades de montagem, instalação e quaisquer outras necessárias para o funcionamento ou uso do bem correrão por conta do Contratado e </w:t>
      </w:r>
      <w:proofErr w:type="gramStart"/>
      <w:r w:rsidRPr="00414FA7">
        <w:rPr>
          <w:rFonts w:ascii="Garamond" w:eastAsiaTheme="minorEastAsia" w:hAnsi="Garamond" w:cs="Arial"/>
          <w:sz w:val="24"/>
          <w:szCs w:val="24"/>
          <w:lang w:eastAsia="pt-BR"/>
        </w:rPr>
        <w:t>são</w:t>
      </w:r>
      <w:proofErr w:type="gramEnd"/>
      <w:r w:rsidRPr="00414FA7">
        <w:rPr>
          <w:rFonts w:ascii="Garamond" w:eastAsiaTheme="minorEastAsia" w:hAnsi="Garamond" w:cs="Arial"/>
          <w:sz w:val="24"/>
          <w:szCs w:val="24"/>
          <w:lang w:eastAsia="pt-BR"/>
        </w:rPr>
        <w:t xml:space="preserve"> condição para o recebimento do objeto.</w:t>
      </w:r>
    </w:p>
    <w:p w14:paraId="248DED80"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73DD1174"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3" w:name="_Toc226409984"/>
      <w:r w:rsidRPr="00414FA7">
        <w:rPr>
          <w:rFonts w:ascii="Garamond" w:eastAsia="Arial" w:hAnsi="Garamond" w:cs="Arial"/>
          <w:b/>
          <w:sz w:val="24"/>
          <w:szCs w:val="24"/>
          <w:u w:val="single"/>
          <w:lang w:eastAsia="pt-BR"/>
        </w:rPr>
        <w:t>Liquidação</w:t>
      </w:r>
      <w:bookmarkEnd w:id="53"/>
    </w:p>
    <w:p w14:paraId="02F373B3"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Recebida a Nota Fiscal ou documento de cobrança equivalente, correrá o prazo de dez dias úteis para fins de liquidação, na forma desta seção, prorrogáveis por igual período.</w:t>
      </w:r>
    </w:p>
    <w:p w14:paraId="50AA4483"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Para fins de liquidação, o setor competente deverá verificar se a nota fiscal ou instrumento de cobrança equivalente apresentado expressa os elementos necessários e essenciais do documento, tais como: </w:t>
      </w:r>
    </w:p>
    <w:p w14:paraId="2F132F0F"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414FA7">
        <w:rPr>
          <w:rFonts w:ascii="Garamond" w:eastAsiaTheme="minorEastAsia" w:hAnsi="Garamond" w:cs="Arial"/>
          <w:sz w:val="24"/>
          <w:szCs w:val="24"/>
          <w:lang w:eastAsia="pt-BR"/>
        </w:rPr>
        <w:t>o</w:t>
      </w:r>
      <w:proofErr w:type="gramEnd"/>
      <w:r w:rsidRPr="00414FA7">
        <w:rPr>
          <w:rFonts w:ascii="Garamond" w:eastAsiaTheme="minorEastAsia" w:hAnsi="Garamond" w:cs="Arial"/>
          <w:sz w:val="24"/>
          <w:szCs w:val="24"/>
          <w:lang w:eastAsia="pt-BR"/>
        </w:rPr>
        <w:t xml:space="preserve"> prazo de validade;</w:t>
      </w:r>
    </w:p>
    <w:p w14:paraId="0E011849"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414FA7">
        <w:rPr>
          <w:rFonts w:ascii="Garamond" w:eastAsiaTheme="minorEastAsia" w:hAnsi="Garamond" w:cs="Arial"/>
          <w:sz w:val="24"/>
          <w:szCs w:val="24"/>
          <w:lang w:eastAsia="pt-BR"/>
        </w:rPr>
        <w:lastRenderedPageBreak/>
        <w:t>a</w:t>
      </w:r>
      <w:proofErr w:type="gramEnd"/>
      <w:r w:rsidRPr="00414FA7">
        <w:rPr>
          <w:rFonts w:ascii="Garamond" w:eastAsiaTheme="minorEastAsia" w:hAnsi="Garamond" w:cs="Arial"/>
          <w:sz w:val="24"/>
          <w:szCs w:val="24"/>
          <w:lang w:eastAsia="pt-BR"/>
        </w:rPr>
        <w:t xml:space="preserve"> data da emissão; </w:t>
      </w:r>
    </w:p>
    <w:p w14:paraId="5B0D6715"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414FA7">
        <w:rPr>
          <w:rFonts w:ascii="Garamond" w:eastAsiaTheme="minorEastAsia" w:hAnsi="Garamond" w:cs="Arial"/>
          <w:sz w:val="24"/>
          <w:szCs w:val="24"/>
          <w:lang w:eastAsia="pt-BR"/>
        </w:rPr>
        <w:t>os</w:t>
      </w:r>
      <w:proofErr w:type="gramEnd"/>
      <w:r w:rsidRPr="00414FA7">
        <w:rPr>
          <w:rFonts w:ascii="Garamond" w:eastAsiaTheme="minorEastAsia" w:hAnsi="Garamond" w:cs="Arial"/>
          <w:sz w:val="24"/>
          <w:szCs w:val="24"/>
          <w:lang w:eastAsia="pt-BR"/>
        </w:rPr>
        <w:t xml:space="preserve"> dados do contrato e do órgão contratante; </w:t>
      </w:r>
    </w:p>
    <w:p w14:paraId="2C38842B"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414FA7">
        <w:rPr>
          <w:rFonts w:ascii="Garamond" w:eastAsiaTheme="minorEastAsia" w:hAnsi="Garamond" w:cs="Arial"/>
          <w:sz w:val="24"/>
          <w:szCs w:val="24"/>
          <w:lang w:eastAsia="pt-BR"/>
        </w:rPr>
        <w:t>o</w:t>
      </w:r>
      <w:proofErr w:type="gramEnd"/>
      <w:r w:rsidRPr="00414FA7">
        <w:rPr>
          <w:rFonts w:ascii="Garamond" w:eastAsiaTheme="minorEastAsia" w:hAnsi="Garamond" w:cs="Arial"/>
          <w:sz w:val="24"/>
          <w:szCs w:val="24"/>
          <w:lang w:eastAsia="pt-BR"/>
        </w:rPr>
        <w:t xml:space="preserve"> período respectivo de execução do contrato; </w:t>
      </w:r>
    </w:p>
    <w:p w14:paraId="0F3342E9"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414FA7">
        <w:rPr>
          <w:rFonts w:ascii="Garamond" w:eastAsiaTheme="minorEastAsia" w:hAnsi="Garamond" w:cs="Arial"/>
          <w:sz w:val="24"/>
          <w:szCs w:val="24"/>
          <w:lang w:eastAsia="pt-BR"/>
        </w:rPr>
        <w:t>o</w:t>
      </w:r>
      <w:proofErr w:type="gramEnd"/>
      <w:r w:rsidRPr="00414FA7">
        <w:rPr>
          <w:rFonts w:ascii="Garamond" w:eastAsiaTheme="minorEastAsia" w:hAnsi="Garamond" w:cs="Arial"/>
          <w:sz w:val="24"/>
          <w:szCs w:val="24"/>
          <w:lang w:eastAsia="pt-BR"/>
        </w:rPr>
        <w:t xml:space="preserve"> valor a pagar; e </w:t>
      </w:r>
    </w:p>
    <w:p w14:paraId="3C9A9D97"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414FA7">
        <w:rPr>
          <w:rFonts w:ascii="Garamond" w:eastAsiaTheme="minorEastAsia" w:hAnsi="Garamond" w:cs="Arial"/>
          <w:sz w:val="24"/>
          <w:szCs w:val="24"/>
          <w:lang w:eastAsia="pt-BR"/>
        </w:rPr>
        <w:t>eventual</w:t>
      </w:r>
      <w:proofErr w:type="gramEnd"/>
      <w:r w:rsidRPr="00414FA7">
        <w:rPr>
          <w:rFonts w:ascii="Garamond" w:eastAsiaTheme="minorEastAsia" w:hAnsi="Garamond" w:cs="Arial"/>
          <w:sz w:val="24"/>
          <w:szCs w:val="24"/>
          <w:lang w:eastAsia="pt-BR"/>
        </w:rPr>
        <w:t xml:space="preserve"> destaque do valor de retenções tributárias cabíveis.</w:t>
      </w:r>
    </w:p>
    <w:p w14:paraId="129C857F"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9BA123C"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 A nota fiscal ou instrumento de cobrança equivalente deverá ser obrigatoriamente acompanhado da comprovação da regularidade fiscal.</w:t>
      </w:r>
    </w:p>
    <w:p w14:paraId="125A4B03"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 Administração deverá consultar a regularidade fiscal da contratada para:</w:t>
      </w:r>
    </w:p>
    <w:p w14:paraId="2CFC62F2"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414FA7">
        <w:rPr>
          <w:rFonts w:ascii="Garamond" w:eastAsiaTheme="minorEastAsia" w:hAnsi="Garamond" w:cs="Arial"/>
          <w:sz w:val="24"/>
          <w:szCs w:val="24"/>
          <w:lang w:eastAsia="pt-BR"/>
        </w:rPr>
        <w:t>verificar</w:t>
      </w:r>
      <w:proofErr w:type="gramEnd"/>
      <w:r w:rsidRPr="00414FA7">
        <w:rPr>
          <w:rFonts w:ascii="Garamond" w:eastAsiaTheme="minorEastAsia" w:hAnsi="Garamond" w:cs="Arial"/>
          <w:sz w:val="24"/>
          <w:szCs w:val="24"/>
          <w:lang w:eastAsia="pt-BR"/>
        </w:rPr>
        <w:t xml:space="preserve"> a manutenção das condições de habilitação exigidas;</w:t>
      </w:r>
    </w:p>
    <w:p w14:paraId="696CA1DF" w14:textId="77777777" w:rsidR="00AE711B" w:rsidRPr="00414FA7" w:rsidRDefault="00AE711B" w:rsidP="001D6EA4">
      <w:pPr>
        <w:numPr>
          <w:ilvl w:val="2"/>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414FA7">
        <w:rPr>
          <w:rFonts w:ascii="Garamond" w:eastAsiaTheme="minorEastAsia" w:hAnsi="Garamond" w:cs="Arial"/>
          <w:sz w:val="24"/>
          <w:szCs w:val="24"/>
          <w:lang w:eastAsia="pt-BR"/>
        </w:rPr>
        <w:t>identificar</w:t>
      </w:r>
      <w:proofErr w:type="gramEnd"/>
      <w:r w:rsidRPr="00414FA7">
        <w:rPr>
          <w:rFonts w:ascii="Garamond" w:eastAsiaTheme="minorEastAsia" w:hAnsi="Garamond" w:cs="Arial"/>
          <w:sz w:val="24"/>
          <w:szCs w:val="24"/>
          <w:lang w:eastAsia="pt-BR"/>
        </w:rPr>
        <w:t xml:space="preserve"> possível razão que impeça a participação em licitação/contratação no âmbito do órgão ou entidade, tais como a proibição de contratar com a Administração ou com o Poder Público, bem como ocorrências impeditivas indiretas.</w:t>
      </w:r>
    </w:p>
    <w:p w14:paraId="078ADE8D"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 situação de irregularidade do Contratado</w:t>
      </w:r>
      <w:proofErr w:type="gramStart"/>
      <w:r w:rsidRPr="00414FA7">
        <w:rPr>
          <w:rFonts w:ascii="Garamond" w:eastAsiaTheme="minorEastAsia" w:hAnsi="Garamond" w:cs="Arial"/>
          <w:sz w:val="24"/>
          <w:szCs w:val="24"/>
          <w:lang w:eastAsia="pt-BR"/>
        </w:rPr>
        <w:t>, será</w:t>
      </w:r>
      <w:proofErr w:type="gramEnd"/>
      <w:r w:rsidRPr="00414FA7">
        <w:rPr>
          <w:rFonts w:ascii="Garamond" w:eastAsiaTheme="minorEastAsia" w:hAnsi="Garamond" w:cs="Arial"/>
          <w:sz w:val="24"/>
          <w:szCs w:val="24"/>
          <w:lang w:eastAsia="pt-BR"/>
        </w:rPr>
        <w:t xml:space="preserve"> providenciada sua notificação, por escrito, para que, no prazo de 5 (cinco) dias úteis, regularize sua situação ou, no mesmo prazo, apresente sua defesa. O prazo poderá ser prorrogado uma vez, por igual período, a critério do Contratante.</w:t>
      </w:r>
    </w:p>
    <w:p w14:paraId="75888855"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lang w:eastAsia="pt-BR"/>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1E31F2A"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Persistindo a irregularidade, o Contratante deverá adotar as medidas necessárias à rescisão contratual nos autos do processo administrativo correspondente, assegurada ao Contratado a ampla defesa. </w:t>
      </w:r>
    </w:p>
    <w:p w14:paraId="512F5284"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lang w:eastAsia="pt-BR"/>
        </w:rPr>
        <w:t>Havendo a efetiva execução do objeto, os pagamentos serão realizados normalmente, até que se decida pela rescisão do contrato, caso o Contratado não regularize sua situação fiscal.</w:t>
      </w:r>
    </w:p>
    <w:p w14:paraId="1F7D7E01" w14:textId="77777777" w:rsidR="00AE711B" w:rsidRPr="00414FA7" w:rsidRDefault="00AE711B" w:rsidP="001D6EA4">
      <w:pPr>
        <w:tabs>
          <w:tab w:val="left" w:pos="567"/>
        </w:tabs>
        <w:spacing w:after="0" w:line="240" w:lineRule="auto"/>
        <w:jc w:val="both"/>
        <w:rPr>
          <w:rFonts w:ascii="Garamond" w:eastAsiaTheme="minorEastAsia" w:hAnsi="Garamond" w:cs="Arial"/>
          <w:sz w:val="24"/>
          <w:szCs w:val="24"/>
        </w:rPr>
      </w:pPr>
    </w:p>
    <w:p w14:paraId="2C579CFE"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4" w:name="_Toc226409985"/>
      <w:r w:rsidRPr="00414FA7">
        <w:rPr>
          <w:rFonts w:ascii="Garamond" w:eastAsia="Arial" w:hAnsi="Garamond" w:cs="Arial"/>
          <w:b/>
          <w:sz w:val="24"/>
          <w:szCs w:val="24"/>
          <w:u w:val="single"/>
          <w:lang w:eastAsia="pt-BR"/>
        </w:rPr>
        <w:t>Prazo de pagamento</w:t>
      </w:r>
      <w:bookmarkEnd w:id="54"/>
    </w:p>
    <w:p w14:paraId="382E91B1"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O pagamento será efetuado no prazo de até 30 (trinta) dias úteis contados da finalização da liquidação da despesa, conforme seção anterior.</w:t>
      </w:r>
    </w:p>
    <w:p w14:paraId="6D980FD6"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414FA7">
        <w:rPr>
          <w:rFonts w:ascii="Garamond" w:eastAsiaTheme="minorEastAsia" w:hAnsi="Garamond" w:cs="Arial"/>
          <w:b/>
          <w:sz w:val="24"/>
          <w:szCs w:val="24"/>
        </w:rPr>
        <w:t xml:space="preserve">IPCA </w:t>
      </w:r>
      <w:r w:rsidRPr="00414FA7">
        <w:rPr>
          <w:rFonts w:ascii="Garamond" w:eastAsiaTheme="minorEastAsia" w:hAnsi="Garamond" w:cs="Arial"/>
          <w:sz w:val="24"/>
          <w:szCs w:val="24"/>
        </w:rPr>
        <w:t>de correção monetária.</w:t>
      </w:r>
    </w:p>
    <w:p w14:paraId="7DA46B17"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27AD565B"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5" w:name="_Toc226409986"/>
      <w:r w:rsidRPr="00414FA7">
        <w:rPr>
          <w:rFonts w:ascii="Garamond" w:eastAsia="Arial" w:hAnsi="Garamond" w:cs="Arial"/>
          <w:b/>
          <w:sz w:val="24"/>
          <w:szCs w:val="24"/>
          <w:u w:val="single"/>
          <w:lang w:eastAsia="pt-BR"/>
        </w:rPr>
        <w:t>Forma de pagamento</w:t>
      </w:r>
      <w:bookmarkEnd w:id="55"/>
    </w:p>
    <w:p w14:paraId="3FD6A46B"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O pagamento será realizado por meio de ordem bancária, para crédito em banco, agência e conta </w:t>
      </w:r>
      <w:proofErr w:type="gramStart"/>
      <w:r w:rsidRPr="00414FA7">
        <w:rPr>
          <w:rFonts w:ascii="Garamond" w:eastAsiaTheme="minorEastAsia" w:hAnsi="Garamond" w:cs="Arial"/>
          <w:sz w:val="24"/>
          <w:szCs w:val="24"/>
          <w:lang w:eastAsia="pt-BR"/>
        </w:rPr>
        <w:t>corrente indicados pelo Contratado</w:t>
      </w:r>
      <w:proofErr w:type="gramEnd"/>
      <w:r w:rsidRPr="00414FA7">
        <w:rPr>
          <w:rFonts w:ascii="Garamond" w:eastAsiaTheme="minorEastAsia" w:hAnsi="Garamond" w:cs="Arial"/>
          <w:sz w:val="24"/>
          <w:szCs w:val="24"/>
          <w:lang w:eastAsia="pt-BR"/>
        </w:rPr>
        <w:t>.</w:t>
      </w:r>
    </w:p>
    <w:p w14:paraId="286E8207"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Será considerada data do pagamento o dia em que constar como emitida a ordem bancária para pagamento.</w:t>
      </w:r>
    </w:p>
    <w:p w14:paraId="327F0243"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Quando do pagamento, será efetuada a retenção tributária prevista na legislação aplicável.</w:t>
      </w:r>
    </w:p>
    <w:p w14:paraId="4D869543"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lang w:eastAsia="pt-BR"/>
        </w:rPr>
        <w:t>Independentemente</w:t>
      </w:r>
      <w:r w:rsidRPr="00414FA7">
        <w:rPr>
          <w:rFonts w:ascii="Garamond" w:eastAsiaTheme="minorEastAsia" w:hAnsi="Garamond" w:cs="Arial"/>
          <w:sz w:val="24"/>
          <w:szCs w:val="24"/>
        </w:rPr>
        <w:t xml:space="preserve"> do percentual de tributo inserido na planilha, quando houver, serão retidos na fonte, quando da realização do pagamento, os percentuais estabelecidos na legislação vigente.</w:t>
      </w:r>
    </w:p>
    <w:p w14:paraId="3F190BC6"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EE57C01" w14:textId="77777777" w:rsidR="00AE711B" w:rsidRPr="00414FA7" w:rsidRDefault="00AE711B" w:rsidP="001D6EA4">
      <w:pPr>
        <w:tabs>
          <w:tab w:val="left" w:pos="567"/>
        </w:tabs>
        <w:spacing w:after="0" w:line="240" w:lineRule="auto"/>
        <w:jc w:val="both"/>
        <w:rPr>
          <w:rFonts w:ascii="Garamond" w:eastAsiaTheme="minorEastAsia" w:hAnsi="Garamond" w:cs="Arial"/>
          <w:sz w:val="24"/>
          <w:szCs w:val="24"/>
        </w:rPr>
      </w:pPr>
    </w:p>
    <w:p w14:paraId="04D2FA60" w14:textId="77777777" w:rsidR="00AE711B" w:rsidRPr="00414FA7" w:rsidRDefault="00AE711B" w:rsidP="001D6EA4">
      <w:pPr>
        <w:keepNext/>
        <w:keepLines/>
        <w:tabs>
          <w:tab w:val="left" w:pos="567"/>
        </w:tabs>
        <w:spacing w:after="0" w:line="240" w:lineRule="auto"/>
        <w:jc w:val="both"/>
        <w:outlineLvl w:val="1"/>
        <w:rPr>
          <w:rFonts w:ascii="Garamond" w:eastAsiaTheme="majorEastAsia" w:hAnsi="Garamond" w:cs="Arial"/>
          <w:b/>
          <w:bCs/>
          <w:sz w:val="24"/>
          <w:szCs w:val="24"/>
          <w:u w:val="single"/>
        </w:rPr>
      </w:pPr>
      <w:bookmarkStart w:id="56" w:name="_Toc226409987"/>
      <w:r w:rsidRPr="00414FA7">
        <w:rPr>
          <w:rFonts w:ascii="Garamond" w:eastAsiaTheme="majorEastAsia" w:hAnsi="Garamond" w:cs="Arial"/>
          <w:b/>
          <w:bCs/>
          <w:sz w:val="24"/>
          <w:szCs w:val="24"/>
          <w:u w:val="single"/>
        </w:rPr>
        <w:t>Antecipação de pagamento</w:t>
      </w:r>
      <w:bookmarkEnd w:id="56"/>
    </w:p>
    <w:p w14:paraId="2CDBD758"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Não haverá antecipações de pagamento</w:t>
      </w:r>
    </w:p>
    <w:p w14:paraId="08E113BA"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3DBE885C"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7" w:name="_Toc226409988"/>
      <w:r w:rsidRPr="00414FA7">
        <w:rPr>
          <w:rFonts w:ascii="Garamond" w:eastAsia="Arial" w:hAnsi="Garamond" w:cs="Arial"/>
          <w:b/>
          <w:sz w:val="24"/>
          <w:szCs w:val="24"/>
          <w:u w:val="single"/>
          <w:lang w:eastAsia="pt-BR"/>
        </w:rPr>
        <w:t>Cessão de crédito</w:t>
      </w:r>
      <w:bookmarkEnd w:id="57"/>
    </w:p>
    <w:p w14:paraId="5181F754"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rPr>
      </w:pPr>
      <w:r w:rsidRPr="00414FA7">
        <w:rPr>
          <w:rFonts w:ascii="Garamond" w:eastAsiaTheme="minorEastAsia" w:hAnsi="Garamond" w:cs="Arial"/>
          <w:sz w:val="24"/>
          <w:szCs w:val="24"/>
        </w:rPr>
        <w:t>Não será admitida a sessão de crédito</w:t>
      </w:r>
    </w:p>
    <w:p w14:paraId="01FA3D6B"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7812D48F"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58" w:name="_Toc226409989"/>
      <w:r w:rsidRPr="00414FA7">
        <w:rPr>
          <w:rFonts w:ascii="Garamond" w:eastAsia="Arial" w:hAnsi="Garamond" w:cs="Arial"/>
          <w:b/>
          <w:sz w:val="24"/>
          <w:szCs w:val="24"/>
          <w:u w:val="single"/>
          <w:lang w:eastAsia="pt-BR"/>
        </w:rPr>
        <w:t>Reajuste</w:t>
      </w:r>
      <w:bookmarkEnd w:id="58"/>
    </w:p>
    <w:p w14:paraId="057175FB" w14:textId="1256FBB4"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Os preços inicialmente contratados são fixos e irreajustáveis no prazo de um ano contado da data do orçamento estimado, em </w:t>
      </w:r>
      <w:r w:rsidR="00E73177">
        <w:rPr>
          <w:rFonts w:ascii="Garamond" w:eastAsiaTheme="minorEastAsia" w:hAnsi="Garamond" w:cs="Arial"/>
          <w:i/>
          <w:sz w:val="24"/>
          <w:szCs w:val="24"/>
          <w:lang w:eastAsia="pt-BR"/>
        </w:rPr>
        <w:t>23/04</w:t>
      </w:r>
      <w:r>
        <w:rPr>
          <w:rFonts w:ascii="Garamond" w:eastAsiaTheme="minorEastAsia" w:hAnsi="Garamond" w:cs="Arial"/>
          <w:i/>
          <w:sz w:val="24"/>
          <w:szCs w:val="24"/>
          <w:lang w:eastAsia="pt-BR"/>
        </w:rPr>
        <w:t>/2026.</w:t>
      </w:r>
    </w:p>
    <w:p w14:paraId="6CC7C452"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Após o interregno de um ano, e independentemente de pedido do Contratado, os preços iniciais serão reajustados, mediante a aplicação, pelo Contratante, do índice IPCA</w:t>
      </w:r>
      <w:r w:rsidRPr="00414FA7">
        <w:rPr>
          <w:rFonts w:ascii="Garamond" w:eastAsiaTheme="minorEastAsia" w:hAnsi="Garamond" w:cs="Arial"/>
          <w:i/>
          <w:sz w:val="24"/>
          <w:szCs w:val="24"/>
          <w:lang w:eastAsia="pt-BR"/>
        </w:rPr>
        <w:t>,</w:t>
      </w:r>
      <w:r w:rsidRPr="00414FA7">
        <w:rPr>
          <w:rFonts w:ascii="Garamond" w:eastAsiaTheme="minorEastAsia" w:hAnsi="Garamond" w:cs="Arial"/>
          <w:sz w:val="24"/>
          <w:szCs w:val="24"/>
          <w:lang w:eastAsia="pt-BR"/>
        </w:rPr>
        <w:t xml:space="preserve"> exclusivamente para as obrigações iniciadas e concluídas após a ocorrência da anualidade.</w:t>
      </w:r>
    </w:p>
    <w:p w14:paraId="46C36916"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414FA7">
        <w:rPr>
          <w:rFonts w:ascii="Garamond" w:eastAsiaTheme="minorEastAsia" w:hAnsi="Garamond" w:cs="Arial"/>
          <w:sz w:val="24"/>
          <w:szCs w:val="24"/>
          <w:lang w:eastAsia="pt-BR"/>
        </w:rPr>
        <w:t>Nos reajustes subsequentes ao primeiro, o interregno mínimo de um ano será contado a partir dos efeitos financeiros do último reajuste.</w:t>
      </w:r>
    </w:p>
    <w:p w14:paraId="51A34F07"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414FA7">
        <w:rPr>
          <w:rFonts w:ascii="Garamond" w:eastAsiaTheme="minorEastAsia" w:hAnsi="Garamond" w:cs="Arial"/>
          <w:sz w:val="24"/>
          <w:szCs w:val="24"/>
          <w:lang w:eastAsia="pt-BR"/>
        </w:rPr>
        <w:t>divulgado(s)</w:t>
      </w:r>
      <w:proofErr w:type="gramEnd"/>
      <w:r w:rsidRPr="00414FA7">
        <w:rPr>
          <w:rFonts w:ascii="Garamond" w:eastAsiaTheme="minorEastAsia" w:hAnsi="Garamond" w:cs="Arial"/>
          <w:sz w:val="24"/>
          <w:szCs w:val="24"/>
          <w:lang w:eastAsia="pt-BR"/>
        </w:rPr>
        <w:t xml:space="preserve"> o(s) índice(s) definitivo(s).</w:t>
      </w:r>
    </w:p>
    <w:p w14:paraId="011B97D0"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414FA7">
        <w:rPr>
          <w:rFonts w:ascii="Garamond" w:eastAsiaTheme="minorEastAsia" w:hAnsi="Garamond" w:cs="Arial"/>
          <w:sz w:val="24"/>
          <w:szCs w:val="24"/>
          <w:lang w:eastAsia="pt-BR"/>
        </w:rPr>
        <w:t xml:space="preserve">Nas aferições finais, o(s) índice(s) utilizado(s) para reajuste </w:t>
      </w:r>
      <w:proofErr w:type="gramStart"/>
      <w:r w:rsidRPr="00414FA7">
        <w:rPr>
          <w:rFonts w:ascii="Garamond" w:eastAsiaTheme="minorEastAsia" w:hAnsi="Garamond" w:cs="Arial"/>
          <w:sz w:val="24"/>
          <w:szCs w:val="24"/>
          <w:lang w:eastAsia="pt-BR"/>
        </w:rPr>
        <w:t>será(</w:t>
      </w:r>
      <w:proofErr w:type="spellStart"/>
      <w:proofErr w:type="gramEnd"/>
      <w:r w:rsidRPr="00414FA7">
        <w:rPr>
          <w:rFonts w:ascii="Garamond" w:eastAsiaTheme="minorEastAsia" w:hAnsi="Garamond" w:cs="Arial"/>
          <w:sz w:val="24"/>
          <w:szCs w:val="24"/>
          <w:lang w:eastAsia="pt-BR"/>
        </w:rPr>
        <w:t>ão</w:t>
      </w:r>
      <w:proofErr w:type="spellEnd"/>
      <w:r w:rsidRPr="00414FA7">
        <w:rPr>
          <w:rFonts w:ascii="Garamond" w:eastAsiaTheme="minorEastAsia" w:hAnsi="Garamond" w:cs="Arial"/>
          <w:sz w:val="24"/>
          <w:szCs w:val="24"/>
          <w:lang w:eastAsia="pt-BR"/>
        </w:rPr>
        <w:t>), obrigatoriamente, o(s) definitivo(s).</w:t>
      </w:r>
    </w:p>
    <w:p w14:paraId="1A9BB8FE"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414FA7">
        <w:rPr>
          <w:rFonts w:ascii="Garamond" w:eastAsiaTheme="minorEastAsia" w:hAnsi="Garamond" w:cs="Arial"/>
          <w:sz w:val="24"/>
          <w:szCs w:val="24"/>
          <w:lang w:eastAsia="pt-BR"/>
        </w:rPr>
        <w:t xml:space="preserve">Caso o(s) índice(s) estabelecido(s) para reajustamento venha(m) a ser extinto(s) ou de qualquer forma não possa(m) mais ser utilizado(s), </w:t>
      </w:r>
      <w:proofErr w:type="gramStart"/>
      <w:r w:rsidRPr="00414FA7">
        <w:rPr>
          <w:rFonts w:ascii="Garamond" w:eastAsiaTheme="minorEastAsia" w:hAnsi="Garamond" w:cs="Arial"/>
          <w:sz w:val="24"/>
          <w:szCs w:val="24"/>
          <w:lang w:eastAsia="pt-BR"/>
        </w:rPr>
        <w:t>será(</w:t>
      </w:r>
      <w:proofErr w:type="spellStart"/>
      <w:proofErr w:type="gramEnd"/>
      <w:r w:rsidRPr="00414FA7">
        <w:rPr>
          <w:rFonts w:ascii="Garamond" w:eastAsiaTheme="minorEastAsia" w:hAnsi="Garamond" w:cs="Arial"/>
          <w:sz w:val="24"/>
          <w:szCs w:val="24"/>
          <w:lang w:eastAsia="pt-BR"/>
        </w:rPr>
        <w:t>ão</w:t>
      </w:r>
      <w:proofErr w:type="spellEnd"/>
      <w:r w:rsidRPr="00414FA7">
        <w:rPr>
          <w:rFonts w:ascii="Garamond" w:eastAsiaTheme="minorEastAsia" w:hAnsi="Garamond" w:cs="Arial"/>
          <w:sz w:val="24"/>
          <w:szCs w:val="24"/>
          <w:lang w:eastAsia="pt-BR"/>
        </w:rPr>
        <w:t>) adotado(s), em substituição, o(s) que vier(em) a ser determinado(s) pela legislação então em vigor.</w:t>
      </w:r>
    </w:p>
    <w:p w14:paraId="6314A51D"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Na ausência de previsão legal quanto ao índice substituto, as partes elegerão novo índice oficial, para reajustamento do preço do valor remanescente, por meio de termo aditivo.</w:t>
      </w:r>
    </w:p>
    <w:p w14:paraId="2A0F41C2"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i/>
          <w:sz w:val="24"/>
          <w:szCs w:val="24"/>
          <w:lang w:eastAsia="pt-BR"/>
        </w:rPr>
      </w:pPr>
      <w:r w:rsidRPr="00414FA7">
        <w:rPr>
          <w:rFonts w:ascii="Garamond" w:eastAsiaTheme="minorEastAsia" w:hAnsi="Garamond" w:cs="Arial"/>
          <w:sz w:val="24"/>
          <w:szCs w:val="24"/>
          <w:lang w:eastAsia="pt-BR"/>
        </w:rPr>
        <w:t xml:space="preserve">O reajuste será realizado por </w:t>
      </w:r>
      <w:proofErr w:type="spellStart"/>
      <w:r w:rsidRPr="00414FA7">
        <w:rPr>
          <w:rFonts w:ascii="Garamond" w:eastAsiaTheme="minorEastAsia" w:hAnsi="Garamond" w:cs="Arial"/>
          <w:sz w:val="24"/>
          <w:szCs w:val="24"/>
          <w:lang w:eastAsia="pt-BR"/>
        </w:rPr>
        <w:t>apostilamento</w:t>
      </w:r>
      <w:proofErr w:type="spellEnd"/>
      <w:r w:rsidRPr="00414FA7">
        <w:rPr>
          <w:rFonts w:ascii="Garamond" w:eastAsiaTheme="minorEastAsia" w:hAnsi="Garamond" w:cs="Arial"/>
          <w:sz w:val="24"/>
          <w:szCs w:val="24"/>
          <w:lang w:eastAsia="pt-BR"/>
        </w:rPr>
        <w:t>.</w:t>
      </w:r>
    </w:p>
    <w:p w14:paraId="265A8725" w14:textId="77777777" w:rsidR="00AE711B" w:rsidRPr="00414FA7" w:rsidRDefault="00AE711B" w:rsidP="001D6EA4">
      <w:pPr>
        <w:tabs>
          <w:tab w:val="left" w:pos="567"/>
        </w:tabs>
        <w:spacing w:after="0" w:line="240" w:lineRule="auto"/>
        <w:jc w:val="both"/>
        <w:rPr>
          <w:rFonts w:ascii="Garamond" w:eastAsiaTheme="minorEastAsia" w:hAnsi="Garamond" w:cs="Arial"/>
          <w:i/>
          <w:sz w:val="24"/>
          <w:szCs w:val="24"/>
          <w:lang w:eastAsia="pt-BR"/>
        </w:rPr>
      </w:pPr>
    </w:p>
    <w:p w14:paraId="79FF5DD8" w14:textId="77777777" w:rsidR="00AE711B" w:rsidRPr="00414FA7" w:rsidRDefault="00AE711B" w:rsidP="001D6EA4">
      <w:pPr>
        <w:numPr>
          <w:ilvl w:val="0"/>
          <w:numId w:val="2"/>
        </w:numPr>
        <w:tabs>
          <w:tab w:val="left" w:pos="284"/>
        </w:tabs>
        <w:spacing w:after="0" w:line="240" w:lineRule="auto"/>
        <w:ind w:left="0" w:firstLine="0"/>
        <w:jc w:val="both"/>
        <w:outlineLvl w:val="0"/>
        <w:rPr>
          <w:rFonts w:ascii="Garamond" w:hAnsi="Garamond" w:cs="Arial"/>
          <w:b/>
          <w:bCs/>
          <w:sz w:val="24"/>
          <w:szCs w:val="24"/>
          <w:u w:val="single"/>
          <w:lang w:eastAsia="pt-BR"/>
        </w:rPr>
      </w:pPr>
      <w:bookmarkStart w:id="59" w:name="_Toc226409990"/>
      <w:r w:rsidRPr="00414FA7">
        <w:rPr>
          <w:rFonts w:ascii="Garamond" w:eastAsiaTheme="majorEastAsia" w:hAnsi="Garamond" w:cs="Arial"/>
          <w:b/>
          <w:bCs/>
          <w:sz w:val="24"/>
          <w:szCs w:val="24"/>
          <w:u w:val="single"/>
          <w:lang w:eastAsia="pt-BR"/>
        </w:rPr>
        <w:t>FORMA E CRITÉRIOS DE SELEÇÃO DO FORNECEDOR E FORMA DE FORNECIMENTO</w:t>
      </w:r>
      <w:bookmarkEnd w:id="59"/>
    </w:p>
    <w:p w14:paraId="54C02BA4"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0" w:name="_Hlk171371350"/>
    </w:p>
    <w:p w14:paraId="6B571C4D"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1" w:name="_Toc226409991"/>
      <w:r w:rsidRPr="00414FA7">
        <w:rPr>
          <w:rFonts w:ascii="Garamond" w:eastAsia="Arial" w:hAnsi="Garamond" w:cs="Arial"/>
          <w:b/>
          <w:sz w:val="24"/>
          <w:szCs w:val="24"/>
          <w:u w:val="single"/>
          <w:lang w:eastAsia="pt-BR"/>
        </w:rPr>
        <w:t>Forma de seleção e critério de julgamento da proposta</w:t>
      </w:r>
      <w:bookmarkEnd w:id="61"/>
    </w:p>
    <w:p w14:paraId="07E59B21" w14:textId="63AFC736"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bookmarkStart w:id="62" w:name="_Hlk171371336"/>
      <w:r w:rsidRPr="00414FA7">
        <w:rPr>
          <w:rFonts w:ascii="Garamond" w:eastAsiaTheme="minorEastAsia" w:hAnsi="Garamond" w:cs="Arial"/>
          <w:sz w:val="24"/>
          <w:szCs w:val="24"/>
          <w:lang w:eastAsia="pt-BR"/>
        </w:rPr>
        <w:t xml:space="preserve">O fornecedor será selecionado por meio da realização de procedimento de </w:t>
      </w:r>
      <w:r w:rsidRPr="00414FA7">
        <w:rPr>
          <w:rFonts w:ascii="Garamond" w:eastAsiaTheme="minorEastAsia" w:hAnsi="Garamond" w:cs="Arial"/>
          <w:b/>
          <w:sz w:val="24"/>
          <w:szCs w:val="24"/>
          <w:lang w:eastAsia="pt-BR"/>
        </w:rPr>
        <w:t>LICITAÇÃO</w:t>
      </w:r>
      <w:r w:rsidRPr="00414FA7">
        <w:rPr>
          <w:rFonts w:ascii="Garamond" w:eastAsiaTheme="minorEastAsia" w:hAnsi="Garamond" w:cs="Arial"/>
          <w:sz w:val="24"/>
          <w:szCs w:val="24"/>
          <w:lang w:eastAsia="pt-BR"/>
        </w:rPr>
        <w:t xml:space="preserve">, na modalidade </w:t>
      </w:r>
      <w:r w:rsidRPr="00414FA7">
        <w:rPr>
          <w:rFonts w:ascii="Garamond" w:eastAsiaTheme="minorEastAsia" w:hAnsi="Garamond" w:cs="Arial"/>
          <w:b/>
          <w:sz w:val="24"/>
          <w:szCs w:val="24"/>
          <w:lang w:eastAsia="pt-BR"/>
        </w:rPr>
        <w:t>PREGÃO</w:t>
      </w:r>
      <w:r w:rsidRPr="00414FA7">
        <w:rPr>
          <w:rFonts w:ascii="Garamond" w:eastAsiaTheme="minorEastAsia" w:hAnsi="Garamond" w:cs="Arial"/>
          <w:sz w:val="24"/>
          <w:szCs w:val="24"/>
          <w:lang w:eastAsia="pt-BR"/>
        </w:rPr>
        <w:t xml:space="preserve">, sob a forma </w:t>
      </w:r>
      <w:r w:rsidRPr="00414FA7">
        <w:rPr>
          <w:rFonts w:ascii="Garamond" w:eastAsiaTheme="minorEastAsia" w:hAnsi="Garamond" w:cs="Arial"/>
          <w:b/>
          <w:sz w:val="24"/>
          <w:szCs w:val="24"/>
          <w:lang w:eastAsia="pt-BR"/>
        </w:rPr>
        <w:t>ELETRÔNICA</w:t>
      </w:r>
      <w:r w:rsidRPr="00414FA7">
        <w:rPr>
          <w:rFonts w:ascii="Garamond" w:eastAsiaTheme="minorEastAsia" w:hAnsi="Garamond" w:cs="Arial"/>
          <w:sz w:val="24"/>
          <w:szCs w:val="24"/>
          <w:lang w:eastAsia="pt-BR"/>
        </w:rPr>
        <w:t xml:space="preserve">, com adoção do critério de julgamento pelo </w:t>
      </w:r>
      <w:r w:rsidRPr="00414FA7">
        <w:rPr>
          <w:rFonts w:ascii="Garamond" w:eastAsiaTheme="minorEastAsia" w:hAnsi="Garamond" w:cs="Arial"/>
          <w:b/>
          <w:sz w:val="24"/>
          <w:szCs w:val="24"/>
          <w:u w:val="single"/>
          <w:lang w:eastAsia="pt-BR"/>
        </w:rPr>
        <w:t>MENOR PREÇO</w:t>
      </w:r>
      <w:bookmarkEnd w:id="60"/>
      <w:bookmarkEnd w:id="62"/>
      <w:r w:rsidRPr="00414FA7">
        <w:rPr>
          <w:rFonts w:ascii="Garamond" w:eastAsiaTheme="minorEastAsia" w:hAnsi="Garamond" w:cs="Arial"/>
          <w:b/>
          <w:sz w:val="24"/>
          <w:szCs w:val="24"/>
          <w:u w:val="single"/>
          <w:lang w:eastAsia="pt-BR"/>
        </w:rPr>
        <w:t>.</w:t>
      </w:r>
      <w:r w:rsidRPr="00414FA7">
        <w:rPr>
          <w:rFonts w:ascii="Garamond" w:eastAsiaTheme="minorEastAsia" w:hAnsi="Garamond" w:cs="Arial"/>
          <w:sz w:val="24"/>
          <w:szCs w:val="24"/>
          <w:lang w:eastAsia="pt-BR"/>
        </w:rPr>
        <w:t xml:space="preserve"> </w:t>
      </w:r>
    </w:p>
    <w:p w14:paraId="0E7CFCDC" w14:textId="77777777" w:rsidR="00AE711B" w:rsidRPr="00414FA7" w:rsidRDefault="00AE711B" w:rsidP="001D6EA4">
      <w:pPr>
        <w:tabs>
          <w:tab w:val="left" w:pos="426"/>
        </w:tabs>
        <w:spacing w:after="0" w:line="240" w:lineRule="auto"/>
        <w:jc w:val="both"/>
        <w:outlineLvl w:val="1"/>
        <w:rPr>
          <w:rFonts w:ascii="Garamond" w:eastAsia="Arial" w:hAnsi="Garamond" w:cs="Arial"/>
          <w:b/>
          <w:sz w:val="24"/>
          <w:szCs w:val="24"/>
          <w:u w:val="single"/>
          <w:lang w:eastAsia="pt-BR"/>
        </w:rPr>
      </w:pPr>
    </w:p>
    <w:p w14:paraId="6BFD3C6A" w14:textId="77777777" w:rsidR="00AE711B" w:rsidRPr="00414FA7" w:rsidRDefault="00AE711B" w:rsidP="001D6EA4">
      <w:pPr>
        <w:tabs>
          <w:tab w:val="left" w:pos="426"/>
        </w:tabs>
        <w:spacing w:after="0" w:line="240" w:lineRule="auto"/>
        <w:jc w:val="both"/>
        <w:outlineLvl w:val="1"/>
        <w:rPr>
          <w:rFonts w:ascii="Garamond" w:eastAsia="Arial" w:hAnsi="Garamond" w:cs="Arial"/>
          <w:b/>
          <w:sz w:val="24"/>
          <w:szCs w:val="24"/>
          <w:u w:val="single"/>
          <w:lang w:eastAsia="pt-BR"/>
        </w:rPr>
      </w:pPr>
      <w:bookmarkStart w:id="63" w:name="_Toc226409992"/>
      <w:r w:rsidRPr="00414FA7">
        <w:rPr>
          <w:rFonts w:ascii="Garamond" w:eastAsia="Arial" w:hAnsi="Garamond" w:cs="Arial"/>
          <w:b/>
          <w:sz w:val="24"/>
          <w:szCs w:val="24"/>
          <w:u w:val="single"/>
          <w:lang w:eastAsia="pt-BR"/>
        </w:rPr>
        <w:t>Forma de fornecimento</w:t>
      </w:r>
      <w:bookmarkEnd w:id="63"/>
    </w:p>
    <w:p w14:paraId="6D03AD0F"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shd w:val="clear" w:color="auto" w:fill="FFFFFF"/>
          <w:lang w:eastAsia="pt-BR"/>
        </w:rPr>
        <w:t>O fornecimento do objeto será de forma parcelada em quantidades livres no limite do contrato.</w:t>
      </w:r>
    </w:p>
    <w:p w14:paraId="411310B6" w14:textId="77777777" w:rsidR="00AE711B" w:rsidRPr="00414FA7" w:rsidRDefault="00AE711B" w:rsidP="001D6EA4">
      <w:pPr>
        <w:tabs>
          <w:tab w:val="left" w:pos="567"/>
        </w:tabs>
        <w:spacing w:after="0" w:line="240" w:lineRule="auto"/>
        <w:jc w:val="both"/>
        <w:rPr>
          <w:rFonts w:ascii="Garamond" w:eastAsiaTheme="minorEastAsia" w:hAnsi="Garamond" w:cs="Arial"/>
          <w:sz w:val="24"/>
          <w:szCs w:val="24"/>
          <w:lang w:eastAsia="pt-BR"/>
        </w:rPr>
      </w:pPr>
    </w:p>
    <w:p w14:paraId="1374DE20"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4" w:name="_Toc226409993"/>
      <w:r w:rsidRPr="00414FA7">
        <w:rPr>
          <w:rFonts w:ascii="Garamond" w:eastAsia="Arial" w:hAnsi="Garamond" w:cs="Arial"/>
          <w:b/>
          <w:sz w:val="24"/>
          <w:szCs w:val="24"/>
          <w:u w:val="single"/>
          <w:lang w:eastAsia="pt-BR"/>
        </w:rPr>
        <w:t>Exigências de habilitação</w:t>
      </w:r>
      <w:bookmarkEnd w:id="64"/>
    </w:p>
    <w:p w14:paraId="057A3A76"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Para fins de habilitação, deverá o interessado comprovar os seguintes requisitos:</w:t>
      </w:r>
    </w:p>
    <w:p w14:paraId="3D216343"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44E9C320"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5" w:name="_Toc226409994"/>
      <w:r w:rsidRPr="00414FA7">
        <w:rPr>
          <w:rFonts w:ascii="Garamond" w:eastAsia="Arial" w:hAnsi="Garamond" w:cs="Arial"/>
          <w:b/>
          <w:sz w:val="24"/>
          <w:szCs w:val="24"/>
          <w:u w:val="single"/>
          <w:lang w:eastAsia="pt-BR"/>
        </w:rPr>
        <w:t>Habilitação jurídica</w:t>
      </w:r>
      <w:bookmarkEnd w:id="65"/>
    </w:p>
    <w:p w14:paraId="56EF8EE5"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Empresário individual: inscrição no Registro Público de Empresas Mercantis, a cargo da Junta Comercial da respectiva sede;</w:t>
      </w:r>
    </w:p>
    <w:p w14:paraId="3F49D317"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Microempreendedor Individual - MEI: Certificado da Condição de Microempreendedor Individual - CCMEI, cuja aceitação ficará condicionada à verificação da autenticidade no sítio </w:t>
      </w:r>
      <w:proofErr w:type="gramStart"/>
      <w:r w:rsidRPr="00414FA7">
        <w:rPr>
          <w:rFonts w:ascii="Garamond" w:eastAsiaTheme="minorEastAsia" w:hAnsi="Garamond" w:cs="Arial"/>
          <w:sz w:val="24"/>
          <w:szCs w:val="24"/>
          <w:lang w:eastAsia="pt-BR"/>
        </w:rPr>
        <w:t>https</w:t>
      </w:r>
      <w:proofErr w:type="gramEnd"/>
      <w:r w:rsidRPr="00414FA7">
        <w:rPr>
          <w:rFonts w:ascii="Garamond" w:eastAsiaTheme="minorEastAsia" w:hAnsi="Garamond" w:cs="Arial"/>
          <w:sz w:val="24"/>
          <w:szCs w:val="24"/>
          <w:lang w:eastAsia="pt-BR"/>
        </w:rPr>
        <w:t>://www.gov.br/empresas-e-negocios/pt-br/empreendedor;</w:t>
      </w:r>
    </w:p>
    <w:p w14:paraId="0E33E26A"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Sociedade empresária, sociedade limitada unipessoal – SLU ou sociedade identificada como empresa individual de responsabilidade limitada - EIRELI: inscrição do ato constitutivo, estatuto </w:t>
      </w:r>
      <w:r w:rsidRPr="00414FA7">
        <w:rPr>
          <w:rFonts w:ascii="Garamond" w:eastAsiaTheme="minorEastAsia" w:hAnsi="Garamond" w:cs="Arial"/>
          <w:sz w:val="24"/>
          <w:szCs w:val="24"/>
          <w:lang w:eastAsia="pt-BR"/>
        </w:rPr>
        <w:lastRenderedPageBreak/>
        <w:t>ou contrato social no Registro Público de Empresas Mercantis, a cargo da Junta Comercial da respectiva sede, acompanhada de documento comprobatório de seus administradores;</w:t>
      </w:r>
    </w:p>
    <w:p w14:paraId="7781B3CD"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45DBC1A0"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Sociedade simples: inscrição do ato constitutivo no Registro Civil de Pessoas Jurídicas do local de sua sede, acompanhada de documento comprobatório de seus administradores;</w:t>
      </w:r>
    </w:p>
    <w:p w14:paraId="1A9FDE3C"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66" w:name="_Int_ySfCXwr4"/>
      <w:r w:rsidRPr="00414FA7">
        <w:rPr>
          <w:rFonts w:ascii="Garamond" w:eastAsiaTheme="minorEastAsia" w:hAnsi="Garamond" w:cs="Arial"/>
          <w:sz w:val="24"/>
          <w:szCs w:val="24"/>
          <w:lang w:eastAsia="pt-BR"/>
        </w:rPr>
        <w:t>Mercantis onde</w:t>
      </w:r>
      <w:bookmarkEnd w:id="66"/>
      <w:r w:rsidRPr="00414FA7">
        <w:rPr>
          <w:rFonts w:ascii="Garamond" w:eastAsiaTheme="minorEastAsia" w:hAnsi="Garamond" w:cs="Arial"/>
          <w:sz w:val="24"/>
          <w:szCs w:val="24"/>
          <w:lang w:eastAsia="pt-BR"/>
        </w:rPr>
        <w:t xml:space="preserve"> </w:t>
      </w:r>
      <w:proofErr w:type="gramStart"/>
      <w:r w:rsidRPr="00414FA7">
        <w:rPr>
          <w:rFonts w:ascii="Garamond" w:eastAsiaTheme="minorEastAsia" w:hAnsi="Garamond" w:cs="Arial"/>
          <w:sz w:val="24"/>
          <w:szCs w:val="24"/>
          <w:lang w:eastAsia="pt-BR"/>
        </w:rPr>
        <w:t>opera,</w:t>
      </w:r>
      <w:proofErr w:type="gramEnd"/>
      <w:r w:rsidRPr="00414FA7">
        <w:rPr>
          <w:rFonts w:ascii="Garamond" w:eastAsiaTheme="minorEastAsia" w:hAnsi="Garamond" w:cs="Arial"/>
          <w:sz w:val="24"/>
          <w:szCs w:val="24"/>
          <w:lang w:eastAsia="pt-BR"/>
        </w:rPr>
        <w:t xml:space="preserve"> com averbação no Registro onde tem sede a matriz;</w:t>
      </w:r>
    </w:p>
    <w:p w14:paraId="021D65BD"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3CD4B124"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Os documentos apresentados deverão estar acompanhados de todas as alterações ou da consolidação respectiva.</w:t>
      </w:r>
    </w:p>
    <w:p w14:paraId="469C95BC" w14:textId="77777777" w:rsidR="00AE711B" w:rsidRPr="00414FA7" w:rsidRDefault="00AE711B" w:rsidP="001D6EA4">
      <w:pPr>
        <w:tabs>
          <w:tab w:val="left" w:pos="567"/>
        </w:tabs>
        <w:spacing w:after="0" w:line="240" w:lineRule="auto"/>
        <w:jc w:val="both"/>
        <w:rPr>
          <w:rFonts w:ascii="Garamond" w:eastAsiaTheme="minorEastAsia" w:hAnsi="Garamond" w:cs="Arial"/>
          <w:sz w:val="24"/>
          <w:szCs w:val="24"/>
          <w:lang w:eastAsia="pt-BR"/>
        </w:rPr>
      </w:pPr>
    </w:p>
    <w:p w14:paraId="00292E1C"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7" w:name="_Toc226409995"/>
      <w:r w:rsidRPr="00414FA7">
        <w:rPr>
          <w:rFonts w:ascii="Garamond" w:eastAsia="Arial" w:hAnsi="Garamond" w:cs="Arial"/>
          <w:b/>
          <w:sz w:val="24"/>
          <w:szCs w:val="24"/>
          <w:u w:val="single"/>
          <w:lang w:eastAsia="pt-BR"/>
        </w:rPr>
        <w:t xml:space="preserve">Habilitação fiscal, social e </w:t>
      </w:r>
      <w:proofErr w:type="gramStart"/>
      <w:r w:rsidRPr="00414FA7">
        <w:rPr>
          <w:rFonts w:ascii="Garamond" w:eastAsia="Arial" w:hAnsi="Garamond" w:cs="Arial"/>
          <w:b/>
          <w:sz w:val="24"/>
          <w:szCs w:val="24"/>
          <w:u w:val="single"/>
          <w:lang w:eastAsia="pt-BR"/>
        </w:rPr>
        <w:t>trabalhista</w:t>
      </w:r>
      <w:bookmarkEnd w:id="67"/>
      <w:proofErr w:type="gramEnd"/>
    </w:p>
    <w:p w14:paraId="46DA8F5C"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inscrição no Cadastro Nacional de Pessoas Jurídicas ou no Cadastro de Pessoas Físicas, conforme o caso;</w:t>
      </w:r>
    </w:p>
    <w:p w14:paraId="49BA9630"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6208888"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regularidade com o Fundo de Garantia do Tempo de Serviço (FGTS);</w:t>
      </w:r>
    </w:p>
    <w:p w14:paraId="79227BC1"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AF29DB7"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inscrição no cadastro de contribuintes Estadual ou Distrital relativo ao domicílio ou sede do fornecedor, pertinente ao seu ramo de atividade e compatível com o objeto contratual;</w:t>
      </w:r>
    </w:p>
    <w:p w14:paraId="0899400A"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Prova de regularidade com a Fazenda Estadual do domicílio ou sede do fornecedor, relativa à atividade em cujo exercício contrata ou concorre;</w:t>
      </w:r>
    </w:p>
    <w:p w14:paraId="7A3A68D7"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 xml:space="preserve">Prova de Regularidade com a Fazenda Municipal do domicilio ou sede do fornecedor, relativa </w:t>
      </w:r>
      <w:proofErr w:type="gramStart"/>
      <w:r w:rsidRPr="00414FA7">
        <w:rPr>
          <w:rFonts w:ascii="Garamond" w:eastAsiaTheme="minorEastAsia" w:hAnsi="Garamond" w:cs="Arial"/>
          <w:sz w:val="24"/>
          <w:szCs w:val="24"/>
          <w:lang w:eastAsia="pt-BR"/>
        </w:rPr>
        <w:t>a</w:t>
      </w:r>
      <w:proofErr w:type="gramEnd"/>
      <w:r w:rsidRPr="00414FA7">
        <w:rPr>
          <w:rFonts w:ascii="Garamond" w:eastAsiaTheme="minorEastAsia" w:hAnsi="Garamond" w:cs="Arial"/>
          <w:sz w:val="24"/>
          <w:szCs w:val="24"/>
          <w:lang w:eastAsia="pt-BR"/>
        </w:rPr>
        <w:t xml:space="preserve"> atividade em cujo exercício contrata ou concorre; </w:t>
      </w:r>
    </w:p>
    <w:p w14:paraId="2DD4FC90"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Caso o fornecedor seja considerado isento dos tributos relacionados ao objeto contratual, deverá comprovar tal condição mediante a apresentação de declaração da Fazenda respectiva do seu domicílio ou sede, ou outra equivalente, na forma da lei.</w:t>
      </w:r>
    </w:p>
    <w:p w14:paraId="5EE9EEE9"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p>
    <w:p w14:paraId="4F7F4F3D"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68" w:name="_Toc226409996"/>
      <w:r w:rsidRPr="00414FA7">
        <w:rPr>
          <w:rFonts w:ascii="Garamond" w:eastAsia="Arial" w:hAnsi="Garamond" w:cs="Arial"/>
          <w:b/>
          <w:sz w:val="24"/>
          <w:szCs w:val="24"/>
          <w:u w:val="single"/>
          <w:lang w:eastAsia="pt-BR"/>
        </w:rPr>
        <w:t>Qualificação Econômico-Financeira</w:t>
      </w:r>
      <w:bookmarkEnd w:id="68"/>
    </w:p>
    <w:p w14:paraId="620FB4E5"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proofErr w:type="gramStart"/>
      <w:r w:rsidRPr="00414FA7">
        <w:rPr>
          <w:rFonts w:ascii="Garamond" w:eastAsiaTheme="minorEastAsia" w:hAnsi="Garamond" w:cs="Arial"/>
          <w:sz w:val="24"/>
          <w:szCs w:val="24"/>
          <w:lang w:eastAsia="pt-BR"/>
        </w:rPr>
        <w:t>certidão</w:t>
      </w:r>
      <w:proofErr w:type="gramEnd"/>
      <w:r w:rsidRPr="00414FA7">
        <w:rPr>
          <w:rFonts w:ascii="Garamond" w:eastAsiaTheme="minorEastAsia" w:hAnsi="Garamond" w:cs="Arial"/>
          <w:sz w:val="24"/>
          <w:szCs w:val="24"/>
          <w:lang w:eastAsia="pt-BR"/>
        </w:rPr>
        <w:t xml:space="preserve"> negativa de falência expedida pelo distribuidor da sede do fornecedor;</w:t>
      </w:r>
    </w:p>
    <w:p w14:paraId="0F9B97F3" w14:textId="77777777" w:rsidR="00AE711B" w:rsidRPr="00414FA7" w:rsidRDefault="00AE711B" w:rsidP="001D6EA4">
      <w:pPr>
        <w:tabs>
          <w:tab w:val="left" w:pos="567"/>
        </w:tabs>
        <w:spacing w:after="0" w:line="240" w:lineRule="auto"/>
        <w:jc w:val="both"/>
        <w:rPr>
          <w:rFonts w:ascii="Garamond" w:eastAsiaTheme="minorEastAsia" w:hAnsi="Garamond" w:cs="Arial"/>
          <w:sz w:val="24"/>
          <w:szCs w:val="24"/>
          <w:lang w:eastAsia="pt-BR"/>
        </w:rPr>
      </w:pPr>
      <w:bookmarkStart w:id="69" w:name="_Hlk171013756"/>
    </w:p>
    <w:p w14:paraId="5F210830" w14:textId="77777777" w:rsidR="00AE711B" w:rsidRPr="00414FA7" w:rsidRDefault="00AE711B" w:rsidP="001D6EA4">
      <w:pPr>
        <w:tabs>
          <w:tab w:val="left" w:pos="567"/>
        </w:tabs>
        <w:spacing w:after="0" w:line="240" w:lineRule="auto"/>
        <w:jc w:val="both"/>
        <w:outlineLvl w:val="1"/>
        <w:rPr>
          <w:rFonts w:ascii="Garamond" w:eastAsia="Arial" w:hAnsi="Garamond" w:cs="Arial"/>
          <w:b/>
          <w:sz w:val="24"/>
          <w:szCs w:val="24"/>
          <w:u w:val="single"/>
          <w:lang w:eastAsia="pt-BR"/>
        </w:rPr>
      </w:pPr>
      <w:bookmarkStart w:id="70" w:name="_Toc226409997"/>
      <w:bookmarkEnd w:id="69"/>
      <w:r w:rsidRPr="00414FA7">
        <w:rPr>
          <w:rFonts w:ascii="Garamond" w:eastAsia="Arial" w:hAnsi="Garamond" w:cs="Arial"/>
          <w:b/>
          <w:sz w:val="24"/>
          <w:szCs w:val="24"/>
          <w:u w:val="single"/>
          <w:lang w:eastAsia="pt-BR"/>
        </w:rPr>
        <w:t>Disposições gerais sobre habilitação</w:t>
      </w:r>
      <w:bookmarkEnd w:id="70"/>
    </w:p>
    <w:p w14:paraId="1143FB26"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Quando permitida a participação de empresas estrangeiras que não funcionem no País, as exigências de habilitação serão atendidas mediante documentos equivalentes, inicialmente apresentados em tradução livre.</w:t>
      </w:r>
    </w:p>
    <w:p w14:paraId="78068EE2"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lastRenderedPageBreak/>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414FA7">
        <w:rPr>
          <w:rFonts w:ascii="Garamond" w:eastAsiaTheme="minorEastAsia" w:hAnsi="Garamond" w:cs="Arial"/>
          <w:sz w:val="24"/>
          <w:szCs w:val="24"/>
          <w:lang w:eastAsia="pt-BR"/>
        </w:rPr>
        <w:t>serão</w:t>
      </w:r>
      <w:proofErr w:type="gramEnd"/>
      <w:r w:rsidRPr="00414FA7">
        <w:rPr>
          <w:rFonts w:ascii="Garamond" w:eastAsiaTheme="minorEastAsia" w:hAnsi="Garamond" w:cs="Arial"/>
          <w:sz w:val="24"/>
          <w:szCs w:val="24"/>
          <w:lang w:eastAsia="pt-BR"/>
        </w:rPr>
        <w:t xml:space="preserve"> traduzidos por tradutor juramentado no País e apostilados nos termos do disposto no Decreto nº 8.660, de 29 de janeiro de 2016, ou de outro que venha a substituí-lo, ou </w:t>
      </w:r>
      <w:proofErr w:type="spellStart"/>
      <w:r w:rsidRPr="00414FA7">
        <w:rPr>
          <w:rFonts w:ascii="Garamond" w:eastAsiaTheme="minorEastAsia" w:hAnsi="Garamond" w:cs="Arial"/>
          <w:sz w:val="24"/>
          <w:szCs w:val="24"/>
          <w:lang w:eastAsia="pt-BR"/>
        </w:rPr>
        <w:t>consularizados</w:t>
      </w:r>
      <w:proofErr w:type="spellEnd"/>
      <w:r w:rsidRPr="00414FA7">
        <w:rPr>
          <w:rFonts w:ascii="Garamond" w:eastAsiaTheme="minorEastAsia" w:hAnsi="Garamond" w:cs="Arial"/>
          <w:sz w:val="24"/>
          <w:szCs w:val="24"/>
          <w:lang w:eastAsia="pt-BR"/>
        </w:rPr>
        <w:t xml:space="preserve"> pelos respectivos consulados ou embaixadas.</w:t>
      </w:r>
    </w:p>
    <w:p w14:paraId="2EA46924"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Não serão aceitos documentos de habilitação com indicação de CNPJ/CPF diferentes, salvo aqueles legalmente permitidos.</w:t>
      </w:r>
    </w:p>
    <w:p w14:paraId="7462596D" w14:textId="77777777" w:rsidR="00AE711B" w:rsidRPr="00414FA7"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C0D9225"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Serão aceitos registros de CNPJ de fornecedor matriz e filial com diferenças de números de documentos pertinentes ao CND e ao CRF/FGTS, quando for comprovada a centralização do recolhimento dessas contribuições.</w:t>
      </w:r>
    </w:p>
    <w:p w14:paraId="2FAC96D8" w14:textId="77777777" w:rsidR="00AE711B" w:rsidRPr="00414FA7" w:rsidRDefault="00AE711B" w:rsidP="001D6EA4">
      <w:pPr>
        <w:tabs>
          <w:tab w:val="left" w:pos="426"/>
        </w:tabs>
        <w:spacing w:after="0" w:line="240" w:lineRule="auto"/>
        <w:jc w:val="both"/>
        <w:rPr>
          <w:rFonts w:ascii="Garamond" w:eastAsiaTheme="minorEastAsia" w:hAnsi="Garamond" w:cs="Arial"/>
          <w:sz w:val="24"/>
          <w:szCs w:val="24"/>
          <w:highlight w:val="yellow"/>
          <w:lang w:eastAsia="pt-BR"/>
        </w:rPr>
      </w:pPr>
    </w:p>
    <w:p w14:paraId="0B23AA9F" w14:textId="77777777" w:rsidR="00AE711B" w:rsidRPr="00414FA7" w:rsidRDefault="00AE711B" w:rsidP="001D6EA4">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71" w:name="_Toc226409998"/>
      <w:r w:rsidRPr="00414FA7">
        <w:rPr>
          <w:rFonts w:ascii="Garamond" w:eastAsiaTheme="majorEastAsia" w:hAnsi="Garamond" w:cs="Arial"/>
          <w:b/>
          <w:bCs/>
          <w:sz w:val="24"/>
          <w:szCs w:val="24"/>
          <w:u w:val="single"/>
          <w:lang w:eastAsia="pt-BR"/>
        </w:rPr>
        <w:t>ESTIMATIVAS DO VALOR DA CONTRATAÇÃO</w:t>
      </w:r>
      <w:bookmarkEnd w:id="71"/>
    </w:p>
    <w:p w14:paraId="72555A8B" w14:textId="55AE04CF" w:rsidR="00AE711B" w:rsidRPr="00AE711B" w:rsidRDefault="00AE711B" w:rsidP="001D6EA4">
      <w:pPr>
        <w:tabs>
          <w:tab w:val="left" w:pos="284"/>
        </w:tabs>
        <w:spacing w:after="0" w:line="240" w:lineRule="auto"/>
        <w:jc w:val="both"/>
        <w:rPr>
          <w:rFonts w:ascii="Garamond" w:hAnsi="Garamond" w:cs="Helvetica-Narrow-Bold"/>
          <w:bCs/>
          <w:sz w:val="24"/>
          <w:szCs w:val="24"/>
          <w:lang w:eastAsia="pt-BR"/>
        </w:rPr>
      </w:pPr>
      <w:r w:rsidRPr="00976183">
        <w:rPr>
          <w:rFonts w:ascii="Garamond" w:hAnsi="Garamond"/>
          <w:sz w:val="24"/>
          <w:szCs w:val="24"/>
        </w:rPr>
        <w:t xml:space="preserve">10.1. O custo estimado total da contratação, que corresponde ao valor máximo aceitável, é de </w:t>
      </w:r>
      <w:r w:rsidR="009A0260" w:rsidRPr="00AE711B">
        <w:rPr>
          <w:rFonts w:ascii="Garamond" w:hAnsi="Garamond" w:cs="Helvetica-Narrow-Bold"/>
          <w:bCs/>
          <w:sz w:val="24"/>
          <w:szCs w:val="24"/>
          <w:lang w:eastAsia="pt-BR"/>
        </w:rPr>
        <w:t>R$</w:t>
      </w:r>
      <w:r w:rsidR="009A0260" w:rsidRPr="00AE711B">
        <w:rPr>
          <w:rFonts w:ascii="Garamond" w:hAnsi="Garamond"/>
          <w:bCs/>
          <w:sz w:val="24"/>
          <w:szCs w:val="24"/>
        </w:rPr>
        <w:t xml:space="preserve"> </w:t>
      </w:r>
      <w:r w:rsidR="009A0260">
        <w:rPr>
          <w:rFonts w:ascii="Garamond" w:hAnsi="Garamond"/>
          <w:bCs/>
          <w:sz w:val="24"/>
          <w:szCs w:val="24"/>
        </w:rPr>
        <w:t>368.726,66 (trezentos e sessenta e oito mil, setecentos e vinte e seis reais e sessenta e seis centavos</w:t>
      </w:r>
      <w:r w:rsidR="009A0260" w:rsidRPr="00AE711B">
        <w:rPr>
          <w:rFonts w:ascii="Garamond" w:hAnsi="Garamond"/>
          <w:bCs/>
          <w:sz w:val="24"/>
          <w:szCs w:val="24"/>
        </w:rPr>
        <w:t>)</w:t>
      </w:r>
      <w:r>
        <w:rPr>
          <w:rFonts w:ascii="Garamond" w:hAnsi="Garamond"/>
          <w:sz w:val="24"/>
          <w:szCs w:val="24"/>
        </w:rPr>
        <w:t>.</w:t>
      </w:r>
    </w:p>
    <w:p w14:paraId="4F7F7CF5" w14:textId="77777777" w:rsidR="00AE711B" w:rsidRPr="00414FA7" w:rsidRDefault="00AE711B" w:rsidP="001D6EA4">
      <w:pPr>
        <w:tabs>
          <w:tab w:val="left" w:pos="426"/>
        </w:tabs>
        <w:spacing w:after="0" w:line="240" w:lineRule="auto"/>
        <w:jc w:val="both"/>
        <w:rPr>
          <w:rFonts w:ascii="Garamond" w:eastAsiaTheme="minorEastAsia" w:hAnsi="Garamond" w:cs="Arial"/>
          <w:i/>
          <w:sz w:val="24"/>
          <w:szCs w:val="24"/>
          <w:lang w:eastAsia="pt-BR"/>
        </w:rPr>
      </w:pPr>
    </w:p>
    <w:p w14:paraId="68E9A396" w14:textId="77777777" w:rsidR="00AE711B" w:rsidRPr="00414FA7" w:rsidRDefault="00AE711B" w:rsidP="001D6EA4">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72" w:name="_Toc226409999"/>
      <w:r w:rsidRPr="00414FA7">
        <w:rPr>
          <w:rFonts w:ascii="Garamond" w:eastAsiaTheme="majorEastAsia" w:hAnsi="Garamond" w:cs="Arial"/>
          <w:b/>
          <w:bCs/>
          <w:sz w:val="24"/>
          <w:szCs w:val="24"/>
          <w:u w:val="single"/>
          <w:lang w:eastAsia="pt-BR"/>
        </w:rPr>
        <w:t>ADEQUAÇÃO ORÇAMENTÁRIA</w:t>
      </w:r>
      <w:bookmarkEnd w:id="72"/>
    </w:p>
    <w:p w14:paraId="66359080" w14:textId="4BAB778A" w:rsidR="00AE711B" w:rsidRPr="00976183" w:rsidRDefault="00AE711B" w:rsidP="001D6EA4">
      <w:pPr>
        <w:numPr>
          <w:ilvl w:val="1"/>
          <w:numId w:val="2"/>
        </w:numPr>
        <w:tabs>
          <w:tab w:val="left" w:pos="567"/>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As despesas decorrentes da presente contratação correrão à conta de recursos específicos consignados no Orçamento Geral do Município</w:t>
      </w:r>
      <w:r>
        <w:rPr>
          <w:rFonts w:ascii="Garamond" w:eastAsiaTheme="minorEastAsia" w:hAnsi="Garamond" w:cs="Arial"/>
          <w:sz w:val="24"/>
          <w:szCs w:val="24"/>
          <w:lang w:eastAsia="pt-BR"/>
        </w:rPr>
        <w:t xml:space="preserve">. </w:t>
      </w:r>
      <w:r w:rsidRPr="00976183">
        <w:rPr>
          <w:rFonts w:ascii="Garamond" w:hAnsi="Garamond"/>
          <w:sz w:val="24"/>
          <w:szCs w:val="24"/>
        </w:rPr>
        <w:t>A contrata</w:t>
      </w:r>
      <w:r>
        <w:rPr>
          <w:rFonts w:ascii="Garamond" w:hAnsi="Garamond"/>
          <w:sz w:val="24"/>
          <w:szCs w:val="24"/>
        </w:rPr>
        <w:t>ção será atendida pela seguinte dotação</w:t>
      </w:r>
      <w:r w:rsidRPr="00976183">
        <w:rPr>
          <w:rFonts w:ascii="Garamond" w:hAnsi="Garamond"/>
          <w:sz w:val="24"/>
          <w:szCs w:val="24"/>
        </w:rPr>
        <w:t xml:space="preserve">: </w:t>
      </w:r>
      <w:r w:rsidR="009A0260" w:rsidRPr="00BD78BD">
        <w:rPr>
          <w:rFonts w:ascii="Times New Roman" w:hAnsi="Times New Roman"/>
        </w:rPr>
        <w:t>329-02.10.01.12.361.0030.2.0038.4.4.90.52.00.00</w:t>
      </w:r>
      <w:r w:rsidR="009A0260">
        <w:rPr>
          <w:rFonts w:ascii="Times New Roman" w:hAnsi="Times New Roman"/>
        </w:rPr>
        <w:t xml:space="preserve">. </w:t>
      </w:r>
    </w:p>
    <w:p w14:paraId="2FF564A1" w14:textId="77777777" w:rsidR="00AE711B" w:rsidRPr="00414FA7" w:rsidRDefault="00AE711B" w:rsidP="001D6EA4">
      <w:pPr>
        <w:pStyle w:val="Nivel2"/>
        <w:tabs>
          <w:tab w:val="left" w:pos="567"/>
        </w:tabs>
        <w:spacing w:before="0" w:after="0" w:line="240" w:lineRule="auto"/>
        <w:ind w:left="0" w:firstLine="0"/>
        <w:rPr>
          <w:rFonts w:ascii="Garamond" w:hAnsi="Garamond"/>
          <w:sz w:val="24"/>
          <w:szCs w:val="24"/>
        </w:rPr>
      </w:pPr>
      <w:r w:rsidRPr="00414FA7">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414FA7">
        <w:rPr>
          <w:rFonts w:ascii="Garamond" w:hAnsi="Garamond"/>
          <w:sz w:val="24"/>
          <w:szCs w:val="24"/>
        </w:rPr>
        <w:t>apostilamento</w:t>
      </w:r>
      <w:proofErr w:type="spellEnd"/>
      <w:r w:rsidRPr="00414FA7">
        <w:rPr>
          <w:rFonts w:ascii="Garamond" w:hAnsi="Garamond"/>
          <w:sz w:val="24"/>
          <w:szCs w:val="24"/>
        </w:rPr>
        <w:t>.</w:t>
      </w:r>
    </w:p>
    <w:p w14:paraId="74223E11" w14:textId="77777777" w:rsidR="00AE711B" w:rsidRPr="00414FA7" w:rsidRDefault="00AE711B" w:rsidP="001D6EA4">
      <w:pPr>
        <w:tabs>
          <w:tab w:val="left" w:pos="426"/>
        </w:tabs>
        <w:spacing w:after="0" w:line="240" w:lineRule="auto"/>
        <w:jc w:val="both"/>
        <w:rPr>
          <w:rFonts w:ascii="Garamond" w:eastAsiaTheme="minorEastAsia" w:hAnsi="Garamond" w:cs="Arial"/>
          <w:sz w:val="24"/>
          <w:szCs w:val="24"/>
          <w:lang w:eastAsia="pt-BR"/>
        </w:rPr>
      </w:pPr>
    </w:p>
    <w:p w14:paraId="60B3FA40" w14:textId="77777777" w:rsidR="00AE711B" w:rsidRPr="00414FA7" w:rsidRDefault="00AE711B" w:rsidP="001D6EA4">
      <w:pPr>
        <w:numPr>
          <w:ilvl w:val="0"/>
          <w:numId w:val="2"/>
        </w:numPr>
        <w:tabs>
          <w:tab w:val="left" w:pos="426"/>
        </w:tabs>
        <w:spacing w:after="0" w:line="240" w:lineRule="auto"/>
        <w:ind w:left="0" w:firstLine="0"/>
        <w:jc w:val="both"/>
        <w:outlineLvl w:val="0"/>
        <w:rPr>
          <w:rFonts w:ascii="Garamond" w:eastAsiaTheme="majorEastAsia" w:hAnsi="Garamond" w:cs="Arial"/>
          <w:b/>
          <w:bCs/>
          <w:sz w:val="24"/>
          <w:szCs w:val="24"/>
          <w:u w:val="single"/>
          <w:lang w:eastAsia="pt-BR"/>
        </w:rPr>
      </w:pPr>
      <w:bookmarkStart w:id="73" w:name="_Toc226410000"/>
      <w:r w:rsidRPr="00414FA7">
        <w:rPr>
          <w:rFonts w:ascii="Garamond" w:eastAsiaTheme="majorEastAsia" w:hAnsi="Garamond" w:cs="Arial"/>
          <w:b/>
          <w:bCs/>
          <w:sz w:val="24"/>
          <w:szCs w:val="24"/>
          <w:u w:val="single"/>
          <w:lang w:eastAsia="pt-BR"/>
        </w:rPr>
        <w:t>DISPOSIÇÕES FINAIS</w:t>
      </w:r>
      <w:bookmarkEnd w:id="73"/>
    </w:p>
    <w:p w14:paraId="73944EA0" w14:textId="77777777" w:rsidR="00AE711B" w:rsidRPr="00414FA7" w:rsidRDefault="00AE711B" w:rsidP="001D6EA4">
      <w:pPr>
        <w:numPr>
          <w:ilvl w:val="1"/>
          <w:numId w:val="2"/>
        </w:numPr>
        <w:tabs>
          <w:tab w:val="left" w:pos="426"/>
        </w:tabs>
        <w:spacing w:after="0" w:line="240" w:lineRule="auto"/>
        <w:ind w:left="0" w:firstLine="0"/>
        <w:jc w:val="both"/>
        <w:rPr>
          <w:rFonts w:ascii="Garamond" w:eastAsiaTheme="minorEastAsia" w:hAnsi="Garamond" w:cs="Arial"/>
          <w:sz w:val="24"/>
          <w:szCs w:val="24"/>
          <w:lang w:eastAsia="pt-BR"/>
        </w:rPr>
      </w:pPr>
      <w:r w:rsidRPr="00414FA7">
        <w:rPr>
          <w:rFonts w:ascii="Garamond" w:eastAsiaTheme="minorEastAsia" w:hAnsi="Garamond" w:cs="Arial"/>
          <w:sz w:val="24"/>
          <w:szCs w:val="24"/>
          <w:lang w:eastAsia="pt-BR"/>
        </w:rPr>
        <w:t>As informações contidas neste Termo de Referência não são classificadas como sigilosas.</w:t>
      </w:r>
    </w:p>
    <w:p w14:paraId="7F8FDFB8" w14:textId="77777777" w:rsidR="00EE1E5F" w:rsidRDefault="00EE1E5F" w:rsidP="001D6EA4">
      <w:pPr>
        <w:tabs>
          <w:tab w:val="left" w:pos="567"/>
        </w:tabs>
        <w:spacing w:after="0" w:line="240" w:lineRule="auto"/>
        <w:jc w:val="both"/>
        <w:rPr>
          <w:rFonts w:ascii="Garamond" w:eastAsia="Arial" w:hAnsi="Garamond" w:cs="Arial"/>
          <w:i/>
          <w:iCs/>
          <w:lang w:eastAsia="pt-BR"/>
        </w:rPr>
      </w:pPr>
    </w:p>
    <w:p w14:paraId="6050AB42" w14:textId="77777777" w:rsidR="00DC06B9" w:rsidRPr="00625995" w:rsidRDefault="00DC06B9" w:rsidP="001D6EA4">
      <w:pPr>
        <w:tabs>
          <w:tab w:val="left" w:pos="567"/>
        </w:tabs>
        <w:spacing w:after="0" w:line="240" w:lineRule="auto"/>
        <w:jc w:val="both"/>
        <w:rPr>
          <w:rFonts w:ascii="Garamond" w:eastAsia="Arial" w:hAnsi="Garamond" w:cs="Arial"/>
          <w:i/>
          <w:iCs/>
          <w:lang w:eastAsia="pt-BR"/>
        </w:rPr>
      </w:pPr>
    </w:p>
    <w:p w14:paraId="4D869B24" w14:textId="71B2ECBD" w:rsidR="00EE1E5F" w:rsidRPr="00625995" w:rsidRDefault="00EE1E5F" w:rsidP="001D6EA4">
      <w:pPr>
        <w:tabs>
          <w:tab w:val="left" w:pos="567"/>
        </w:tabs>
        <w:spacing w:after="0" w:line="240" w:lineRule="auto"/>
        <w:jc w:val="center"/>
        <w:rPr>
          <w:rFonts w:ascii="Garamond" w:eastAsia="Arial" w:hAnsi="Garamond" w:cs="Arial"/>
          <w:iCs/>
          <w:lang w:eastAsia="pt-BR"/>
        </w:rPr>
      </w:pPr>
      <w:r w:rsidRPr="00625995">
        <w:rPr>
          <w:rFonts w:ascii="Garamond" w:eastAsia="Arial" w:hAnsi="Garamond" w:cs="Arial"/>
          <w:iCs/>
          <w:lang w:eastAsia="pt-BR"/>
        </w:rPr>
        <w:t xml:space="preserve">Conceição das Alagoas/MG, </w:t>
      </w:r>
      <w:r w:rsidR="002A4445">
        <w:rPr>
          <w:rFonts w:ascii="Garamond" w:eastAsia="Arial" w:hAnsi="Garamond" w:cs="Arial"/>
          <w:iCs/>
          <w:lang w:eastAsia="pt-BR"/>
        </w:rPr>
        <w:t xml:space="preserve">06 de maio </w:t>
      </w:r>
      <w:bookmarkStart w:id="74" w:name="_GoBack"/>
      <w:bookmarkEnd w:id="74"/>
      <w:r w:rsidRPr="00625995">
        <w:rPr>
          <w:rFonts w:ascii="Garamond" w:eastAsia="Arial" w:hAnsi="Garamond" w:cs="Arial"/>
          <w:iCs/>
          <w:lang w:eastAsia="pt-BR"/>
        </w:rPr>
        <w:t>de 202</w:t>
      </w:r>
      <w:r w:rsidR="005522D3" w:rsidRPr="00625995">
        <w:rPr>
          <w:rFonts w:ascii="Garamond" w:eastAsia="Arial" w:hAnsi="Garamond" w:cs="Arial"/>
          <w:iCs/>
          <w:lang w:eastAsia="pt-BR"/>
        </w:rPr>
        <w:t>6</w:t>
      </w:r>
    </w:p>
    <w:p w14:paraId="3FFA9350" w14:textId="77777777" w:rsidR="00EE1E5F" w:rsidRDefault="00EE1E5F" w:rsidP="001D6EA4">
      <w:pPr>
        <w:tabs>
          <w:tab w:val="left" w:pos="567"/>
        </w:tabs>
        <w:spacing w:after="0" w:line="240" w:lineRule="auto"/>
        <w:jc w:val="center"/>
        <w:rPr>
          <w:rFonts w:ascii="Garamond" w:eastAsia="Times New Roman" w:hAnsi="Garamond"/>
          <w:snapToGrid w:val="0"/>
          <w:lang w:eastAsia="pt-BR"/>
        </w:rPr>
      </w:pPr>
    </w:p>
    <w:p w14:paraId="2C2866E8" w14:textId="77777777" w:rsidR="005D2F50" w:rsidRDefault="005D2F50" w:rsidP="001D6EA4">
      <w:pPr>
        <w:tabs>
          <w:tab w:val="left" w:pos="567"/>
        </w:tabs>
        <w:spacing w:after="0" w:line="240" w:lineRule="auto"/>
        <w:jc w:val="center"/>
        <w:rPr>
          <w:rFonts w:ascii="Garamond" w:eastAsia="Times New Roman" w:hAnsi="Garamond"/>
          <w:snapToGrid w:val="0"/>
          <w:lang w:eastAsia="pt-BR"/>
        </w:rPr>
      </w:pPr>
    </w:p>
    <w:p w14:paraId="25008FB9" w14:textId="77777777" w:rsidR="005D2F50" w:rsidRDefault="005D2F50" w:rsidP="001D6EA4">
      <w:pPr>
        <w:tabs>
          <w:tab w:val="left" w:pos="567"/>
        </w:tabs>
        <w:spacing w:after="0" w:line="240" w:lineRule="auto"/>
        <w:jc w:val="center"/>
        <w:rPr>
          <w:rFonts w:ascii="Garamond" w:eastAsia="Times New Roman" w:hAnsi="Garamond"/>
          <w:snapToGrid w:val="0"/>
          <w:lang w:eastAsia="pt-BR"/>
        </w:rPr>
      </w:pPr>
    </w:p>
    <w:p w14:paraId="11C6E4E9" w14:textId="77777777" w:rsidR="00DC06B9" w:rsidRPr="00625995" w:rsidRDefault="00DC06B9" w:rsidP="001D6EA4">
      <w:pPr>
        <w:tabs>
          <w:tab w:val="left" w:pos="567"/>
        </w:tabs>
        <w:spacing w:after="0" w:line="240" w:lineRule="auto"/>
        <w:jc w:val="center"/>
        <w:rPr>
          <w:rFonts w:ascii="Garamond" w:eastAsia="Times New Roman" w:hAnsi="Garamond"/>
          <w:snapToGrid w:val="0"/>
          <w:lang w:eastAsia="pt-BR"/>
        </w:rPr>
      </w:pPr>
    </w:p>
    <w:p w14:paraId="0AF238BC" w14:textId="77777777" w:rsidR="00EE1E5F" w:rsidRPr="00625995" w:rsidRDefault="00EE1E5F" w:rsidP="001D6EA4">
      <w:pPr>
        <w:tabs>
          <w:tab w:val="left" w:pos="567"/>
        </w:tabs>
        <w:spacing w:after="0" w:line="240" w:lineRule="auto"/>
        <w:jc w:val="both"/>
        <w:rPr>
          <w:rFonts w:ascii="Garamond" w:eastAsia="Times New Roman" w:hAnsi="Garamond"/>
          <w:snapToGrid w:val="0"/>
          <w:lang w:eastAsia="pt-BR"/>
        </w:rPr>
      </w:pPr>
    </w:p>
    <w:p w14:paraId="09774184" w14:textId="77777777" w:rsidR="00EE1E5F" w:rsidRPr="00625995" w:rsidRDefault="00EE1E5F" w:rsidP="001D6EA4">
      <w:pPr>
        <w:spacing w:after="0" w:line="240" w:lineRule="auto"/>
        <w:jc w:val="center"/>
        <w:rPr>
          <w:rFonts w:ascii="Garamond" w:eastAsia="Times New Roman" w:hAnsi="Garamond"/>
          <w:snapToGrid w:val="0"/>
          <w:lang w:eastAsia="pt-BR"/>
        </w:rPr>
      </w:pPr>
      <w:r w:rsidRPr="00625995">
        <w:rPr>
          <w:rFonts w:ascii="Garamond" w:eastAsia="Times New Roman" w:hAnsi="Garamond"/>
          <w:snapToGrid w:val="0"/>
          <w:lang w:eastAsia="pt-BR"/>
        </w:rPr>
        <w:t>__________________________________</w:t>
      </w:r>
    </w:p>
    <w:p w14:paraId="3F1927CA" w14:textId="21BF1867" w:rsidR="00EE1E5F" w:rsidRPr="00625995" w:rsidRDefault="009A0260" w:rsidP="001D6EA4">
      <w:pPr>
        <w:tabs>
          <w:tab w:val="left" w:pos="284"/>
        </w:tabs>
        <w:spacing w:after="0" w:line="240" w:lineRule="auto"/>
        <w:jc w:val="center"/>
        <w:rPr>
          <w:rFonts w:ascii="Garamond" w:eastAsia="MS Mincho" w:hAnsi="Garamond" w:cs="Arial"/>
          <w:b/>
          <w:i/>
        </w:rPr>
      </w:pPr>
      <w:r>
        <w:rPr>
          <w:rFonts w:ascii="Garamond" w:eastAsia="MS Mincho" w:hAnsi="Garamond" w:cs="Arial"/>
          <w:b/>
          <w:i/>
        </w:rPr>
        <w:t>Ana Márcia do Carmo Sousa Tosta</w:t>
      </w:r>
    </w:p>
    <w:p w14:paraId="43184B1F" w14:textId="392AF711" w:rsidR="00EE1E5F" w:rsidRPr="00625995" w:rsidRDefault="009A0260" w:rsidP="001D6EA4">
      <w:pPr>
        <w:tabs>
          <w:tab w:val="left" w:pos="284"/>
        </w:tabs>
        <w:spacing w:after="0" w:line="240" w:lineRule="auto"/>
        <w:jc w:val="center"/>
        <w:rPr>
          <w:rFonts w:ascii="Garamond" w:hAnsi="Garamond"/>
          <w:b/>
          <w:bCs/>
        </w:rPr>
      </w:pPr>
      <w:r>
        <w:rPr>
          <w:rFonts w:ascii="Garamond" w:hAnsi="Garamond"/>
        </w:rPr>
        <w:t>Secretária</w:t>
      </w:r>
      <w:r w:rsidR="00EE1E5F" w:rsidRPr="00625995">
        <w:rPr>
          <w:rFonts w:ascii="Garamond" w:hAnsi="Garamond"/>
        </w:rPr>
        <w:t xml:space="preserve"> Municipal de </w:t>
      </w:r>
      <w:r>
        <w:rPr>
          <w:rFonts w:ascii="Garamond" w:hAnsi="Garamond"/>
        </w:rPr>
        <w:t>Educação</w:t>
      </w:r>
    </w:p>
    <w:p w14:paraId="46508B8D" w14:textId="77777777" w:rsidR="00712509" w:rsidRDefault="00712509" w:rsidP="001D6EA4">
      <w:pPr>
        <w:pStyle w:val="Prembulo"/>
        <w:tabs>
          <w:tab w:val="left" w:pos="284"/>
          <w:tab w:val="left" w:pos="426"/>
        </w:tabs>
        <w:spacing w:before="0" w:after="0" w:line="240" w:lineRule="auto"/>
        <w:ind w:left="4111" w:right="0"/>
        <w:rPr>
          <w:rFonts w:ascii="Garamond" w:hAnsi="Garamond"/>
          <w:b/>
          <w:bCs w:val="0"/>
          <w:sz w:val="24"/>
          <w:szCs w:val="24"/>
        </w:rPr>
      </w:pPr>
    </w:p>
    <w:p w14:paraId="22B50DA4"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1EB2E173"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7175BA78"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54921B4E"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00708CEA"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73A8051C"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10B72A68"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5581261B"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4A8D3884"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614A10BC"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143AC734"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3EDB8F98" w14:textId="77777777" w:rsidR="008D2093" w:rsidRDefault="008D2093" w:rsidP="001D6EA4">
      <w:pPr>
        <w:pStyle w:val="Prembulo"/>
        <w:tabs>
          <w:tab w:val="left" w:pos="284"/>
          <w:tab w:val="left" w:pos="426"/>
        </w:tabs>
        <w:spacing w:before="0" w:after="0" w:line="240" w:lineRule="auto"/>
        <w:ind w:left="4111" w:right="0"/>
        <w:rPr>
          <w:rFonts w:ascii="Garamond" w:hAnsi="Garamond"/>
          <w:b/>
          <w:bCs w:val="0"/>
          <w:sz w:val="24"/>
          <w:szCs w:val="24"/>
        </w:rPr>
      </w:pPr>
    </w:p>
    <w:p w14:paraId="1B066AC7" w14:textId="7AE2B554" w:rsidR="006556B7" w:rsidRPr="008D2EF8" w:rsidRDefault="006556B7" w:rsidP="001D6EA4">
      <w:pPr>
        <w:pStyle w:val="Prembulo"/>
        <w:tabs>
          <w:tab w:val="left" w:pos="284"/>
          <w:tab w:val="left" w:pos="426"/>
        </w:tabs>
        <w:spacing w:before="0" w:after="0" w:line="240" w:lineRule="auto"/>
        <w:ind w:left="4111" w:right="0"/>
        <w:rPr>
          <w:rFonts w:ascii="Garamond" w:hAnsi="Garamond"/>
          <w:b/>
          <w:bCs w:val="0"/>
          <w:sz w:val="24"/>
          <w:szCs w:val="24"/>
        </w:rPr>
      </w:pPr>
      <w:r w:rsidRPr="008D2EF8">
        <w:rPr>
          <w:rFonts w:ascii="Garamond" w:hAnsi="Garamond"/>
          <w:b/>
          <w:bCs w:val="0"/>
          <w:sz w:val="24"/>
          <w:szCs w:val="24"/>
        </w:rPr>
        <w:t xml:space="preserve">MINUTA DE CONTRATO ADMINISTRATIVO </w:t>
      </w:r>
      <w:proofErr w:type="gramStart"/>
      <w:r w:rsidRPr="008D2EF8">
        <w:rPr>
          <w:rFonts w:ascii="Garamond" w:hAnsi="Garamond"/>
          <w:b/>
          <w:bCs w:val="0"/>
          <w:sz w:val="24"/>
          <w:szCs w:val="24"/>
        </w:rPr>
        <w:t>Nº ...</w:t>
      </w:r>
      <w:proofErr w:type="gramEnd"/>
      <w:r w:rsidRPr="008D2EF8">
        <w:rPr>
          <w:rFonts w:ascii="Garamond" w:hAnsi="Garamond"/>
          <w:b/>
          <w:bCs w:val="0"/>
          <w:sz w:val="24"/>
          <w:szCs w:val="24"/>
        </w:rPr>
        <w:t>...../</w:t>
      </w:r>
      <w:r w:rsidR="005522D3">
        <w:rPr>
          <w:rFonts w:ascii="Garamond" w:hAnsi="Garamond"/>
          <w:b/>
          <w:bCs w:val="0"/>
          <w:sz w:val="24"/>
          <w:szCs w:val="24"/>
        </w:rPr>
        <w:t>2026</w:t>
      </w:r>
      <w:r w:rsidRPr="008D2EF8">
        <w:rPr>
          <w:rFonts w:ascii="Garamond" w:hAnsi="Garamond"/>
          <w:b/>
          <w:bCs w:val="0"/>
          <w:sz w:val="24"/>
          <w:szCs w:val="24"/>
        </w:rPr>
        <w:t xml:space="preserve">, QUE FAZEM ENTRE SI O </w:t>
      </w:r>
      <w:r w:rsidRPr="008D2EF8">
        <w:rPr>
          <w:rFonts w:ascii="Garamond" w:hAnsi="Garamond"/>
          <w:b/>
          <w:sz w:val="24"/>
          <w:szCs w:val="24"/>
        </w:rPr>
        <w:t>MUNICÍPIO DE CONCEIÇÃO DAS ALAGOAS</w:t>
      </w:r>
      <w:r w:rsidRPr="008D2EF8">
        <w:rPr>
          <w:rFonts w:ascii="Garamond" w:hAnsi="Garamond"/>
          <w:b/>
          <w:bCs w:val="0"/>
          <w:sz w:val="24"/>
          <w:szCs w:val="24"/>
        </w:rPr>
        <w:t>, POR INTERMÉDIO D</w:t>
      </w:r>
      <w:r w:rsidR="0082268C">
        <w:rPr>
          <w:rFonts w:ascii="Garamond" w:hAnsi="Garamond"/>
          <w:b/>
          <w:bCs w:val="0"/>
          <w:sz w:val="24"/>
          <w:szCs w:val="24"/>
        </w:rPr>
        <w:t>O</w:t>
      </w:r>
      <w:r w:rsidRPr="008D2EF8">
        <w:rPr>
          <w:rFonts w:ascii="Garamond" w:hAnsi="Garamond"/>
          <w:b/>
          <w:bCs w:val="0"/>
          <w:sz w:val="24"/>
          <w:szCs w:val="24"/>
        </w:rPr>
        <w:t xml:space="preserve"> PREFEIT</w:t>
      </w:r>
      <w:r w:rsidR="0082268C">
        <w:rPr>
          <w:rFonts w:ascii="Garamond" w:hAnsi="Garamond"/>
          <w:b/>
          <w:bCs w:val="0"/>
          <w:sz w:val="24"/>
          <w:szCs w:val="24"/>
        </w:rPr>
        <w:t>O</w:t>
      </w:r>
      <w:r w:rsidRPr="008D2EF8">
        <w:rPr>
          <w:rFonts w:ascii="Garamond" w:hAnsi="Garamond"/>
          <w:b/>
          <w:bCs w:val="0"/>
          <w:sz w:val="24"/>
          <w:szCs w:val="24"/>
        </w:rPr>
        <w:t xml:space="preserve"> MUNICIPAL E .............................................................  </w:t>
      </w:r>
    </w:p>
    <w:p w14:paraId="603B23DD" w14:textId="77777777" w:rsidR="006556B7" w:rsidRPr="008D2EF8" w:rsidRDefault="006556B7" w:rsidP="001D6EA4">
      <w:pPr>
        <w:tabs>
          <w:tab w:val="left" w:pos="284"/>
          <w:tab w:val="left" w:pos="426"/>
        </w:tabs>
        <w:spacing w:after="0" w:line="240" w:lineRule="auto"/>
        <w:jc w:val="both"/>
        <w:rPr>
          <w:rFonts w:ascii="Garamond" w:hAnsi="Garamond"/>
          <w:b/>
          <w:sz w:val="24"/>
          <w:szCs w:val="24"/>
        </w:rPr>
      </w:pPr>
    </w:p>
    <w:p w14:paraId="57DBD1BD" w14:textId="77777777" w:rsidR="006556B7" w:rsidRPr="008D2EF8" w:rsidRDefault="006556B7" w:rsidP="001D6EA4">
      <w:pPr>
        <w:tabs>
          <w:tab w:val="left" w:pos="284"/>
          <w:tab w:val="left" w:pos="426"/>
        </w:tabs>
        <w:spacing w:after="0" w:line="240" w:lineRule="auto"/>
        <w:jc w:val="both"/>
        <w:rPr>
          <w:rFonts w:ascii="Garamond" w:hAnsi="Garamond"/>
          <w:sz w:val="24"/>
          <w:szCs w:val="24"/>
        </w:rPr>
      </w:pPr>
    </w:p>
    <w:p w14:paraId="270A348D" w14:textId="77777777" w:rsidR="006556B7" w:rsidRPr="00890C4C" w:rsidRDefault="006556B7" w:rsidP="001D6EA4">
      <w:pPr>
        <w:tabs>
          <w:tab w:val="left" w:pos="284"/>
          <w:tab w:val="left" w:pos="426"/>
        </w:tabs>
        <w:spacing w:after="0" w:line="240" w:lineRule="auto"/>
        <w:jc w:val="both"/>
        <w:rPr>
          <w:rFonts w:ascii="Garamond" w:eastAsia="Arial" w:hAnsi="Garamond" w:cs="Arial"/>
          <w:sz w:val="24"/>
          <w:szCs w:val="24"/>
        </w:rPr>
      </w:pPr>
      <w:r w:rsidRPr="008D2EF8">
        <w:rPr>
          <w:rFonts w:ascii="Garamond" w:hAnsi="Garamond"/>
          <w:sz w:val="24"/>
          <w:szCs w:val="24"/>
        </w:rPr>
        <w:t xml:space="preserve">O </w:t>
      </w:r>
      <w:r w:rsidRPr="008D2EF8">
        <w:rPr>
          <w:rFonts w:ascii="Garamond" w:hAnsi="Garamond"/>
          <w:b/>
          <w:sz w:val="24"/>
          <w:szCs w:val="24"/>
        </w:rPr>
        <w:t>MUNICÍPIO DE CONCEIÇÃO DAS ALAGOAS</w:t>
      </w:r>
      <w:r w:rsidRPr="008D2EF8">
        <w:rPr>
          <w:rFonts w:ascii="Garamond" w:hAnsi="Garamond"/>
          <w:sz w:val="24"/>
          <w:szCs w:val="24"/>
        </w:rPr>
        <w:t>, pessoa jurídica de direito público interno, inscrito no CNPJ/MF sob o nº 18.428.854/0001-39, com sede à Rua Floriano Peixoto, 395</w:t>
      </w:r>
      <w:r w:rsidRPr="00890C4C">
        <w:rPr>
          <w:rFonts w:ascii="Garamond" w:hAnsi="Garamond"/>
          <w:sz w:val="24"/>
          <w:szCs w:val="24"/>
        </w:rPr>
        <w:t>, Centro, na cidade de Conceição das Alagoas, neste ato representado pel</w:t>
      </w:r>
      <w:r w:rsidR="0082268C" w:rsidRPr="00890C4C">
        <w:rPr>
          <w:rFonts w:ascii="Garamond" w:hAnsi="Garamond"/>
          <w:sz w:val="24"/>
          <w:szCs w:val="24"/>
        </w:rPr>
        <w:t>o</w:t>
      </w:r>
      <w:r w:rsidRPr="00890C4C">
        <w:rPr>
          <w:rFonts w:ascii="Garamond" w:hAnsi="Garamond"/>
          <w:sz w:val="24"/>
          <w:szCs w:val="24"/>
        </w:rPr>
        <w:t xml:space="preserve"> Prefeit</w:t>
      </w:r>
      <w:r w:rsidR="0082268C" w:rsidRPr="00890C4C">
        <w:rPr>
          <w:rFonts w:ascii="Garamond" w:hAnsi="Garamond"/>
          <w:sz w:val="24"/>
          <w:szCs w:val="24"/>
        </w:rPr>
        <w:t>o</w:t>
      </w:r>
      <w:r w:rsidRPr="00890C4C">
        <w:rPr>
          <w:rFonts w:ascii="Garamond" w:hAnsi="Garamond"/>
          <w:sz w:val="24"/>
          <w:szCs w:val="24"/>
        </w:rPr>
        <w:t xml:space="preserve"> Sr. </w:t>
      </w:r>
      <w:r w:rsidR="0082268C" w:rsidRPr="00890C4C">
        <w:rPr>
          <w:rFonts w:ascii="Garamond" w:hAnsi="Garamond"/>
          <w:b/>
          <w:sz w:val="24"/>
          <w:szCs w:val="24"/>
        </w:rPr>
        <w:t>C</w:t>
      </w:r>
      <w:r w:rsidR="00C17132" w:rsidRPr="00890C4C">
        <w:rPr>
          <w:rFonts w:ascii="Garamond" w:hAnsi="Garamond"/>
          <w:b/>
          <w:sz w:val="24"/>
          <w:szCs w:val="24"/>
        </w:rPr>
        <w:t>E</w:t>
      </w:r>
      <w:r w:rsidR="0082268C" w:rsidRPr="00890C4C">
        <w:rPr>
          <w:rFonts w:ascii="Garamond" w:hAnsi="Garamond"/>
          <w:b/>
          <w:sz w:val="24"/>
          <w:szCs w:val="24"/>
        </w:rPr>
        <w:t>LSON PIRES DE O</w:t>
      </w:r>
      <w:r w:rsidRPr="00890C4C">
        <w:rPr>
          <w:rFonts w:ascii="Garamond" w:hAnsi="Garamond"/>
          <w:b/>
          <w:sz w:val="24"/>
          <w:szCs w:val="24"/>
        </w:rPr>
        <w:t>LIVEIRA</w:t>
      </w:r>
      <w:r w:rsidRPr="00890C4C">
        <w:rPr>
          <w:rFonts w:ascii="Garamond" w:hAnsi="Garamond"/>
          <w:sz w:val="24"/>
          <w:szCs w:val="24"/>
        </w:rPr>
        <w:t>, brasileir</w:t>
      </w:r>
      <w:r w:rsidR="0082268C" w:rsidRPr="00890C4C">
        <w:rPr>
          <w:rFonts w:ascii="Garamond" w:hAnsi="Garamond"/>
          <w:sz w:val="24"/>
          <w:szCs w:val="24"/>
        </w:rPr>
        <w:t>o</w:t>
      </w:r>
      <w:r w:rsidRPr="00890C4C">
        <w:rPr>
          <w:rFonts w:ascii="Garamond" w:hAnsi="Garamond"/>
          <w:sz w:val="24"/>
          <w:szCs w:val="24"/>
        </w:rPr>
        <w:t xml:space="preserve">, </w:t>
      </w:r>
      <w:r w:rsidR="0082268C" w:rsidRPr="00890C4C">
        <w:rPr>
          <w:rFonts w:ascii="Garamond" w:hAnsi="Garamond"/>
          <w:sz w:val="24"/>
          <w:szCs w:val="24"/>
        </w:rPr>
        <w:t>solteiro, engenheiro civil</w:t>
      </w:r>
      <w:r w:rsidRPr="00890C4C">
        <w:rPr>
          <w:rFonts w:ascii="Garamond" w:hAnsi="Garamond"/>
          <w:sz w:val="24"/>
          <w:szCs w:val="24"/>
        </w:rPr>
        <w:t xml:space="preserve">, </w:t>
      </w:r>
      <w:r w:rsidR="005167AE" w:rsidRPr="00890C4C">
        <w:rPr>
          <w:rFonts w:ascii="Garamond" w:eastAsia="Arial" w:hAnsi="Garamond" w:cs="Arial"/>
          <w:sz w:val="24"/>
          <w:szCs w:val="24"/>
        </w:rPr>
        <w:t>inscrito no CPF sob o</w:t>
      </w:r>
      <w:r w:rsidR="0082268C" w:rsidRPr="00890C4C">
        <w:rPr>
          <w:rFonts w:ascii="Garamond" w:eastAsia="Arial" w:hAnsi="Garamond" w:cs="Arial"/>
          <w:sz w:val="24"/>
          <w:szCs w:val="24"/>
        </w:rPr>
        <w:t xml:space="preserve"> </w:t>
      </w:r>
      <w:proofErr w:type="gramStart"/>
      <w:r w:rsidR="0082268C" w:rsidRPr="00890C4C">
        <w:rPr>
          <w:rFonts w:ascii="Garamond" w:eastAsia="Arial" w:hAnsi="Garamond" w:cs="Arial"/>
          <w:sz w:val="24"/>
          <w:szCs w:val="24"/>
        </w:rPr>
        <w:t>nº ...</w:t>
      </w:r>
      <w:proofErr w:type="gramEnd"/>
      <w:r w:rsidR="0082268C" w:rsidRPr="00890C4C">
        <w:rPr>
          <w:rFonts w:ascii="Garamond" w:eastAsia="Arial" w:hAnsi="Garamond" w:cs="Arial"/>
          <w:sz w:val="24"/>
          <w:szCs w:val="24"/>
        </w:rPr>
        <w:t>......</w:t>
      </w:r>
      <w:r w:rsidRPr="00890C4C">
        <w:rPr>
          <w:rFonts w:ascii="Garamond" w:eastAsia="Arial" w:hAnsi="Garamond" w:cs="Arial"/>
          <w:sz w:val="24"/>
          <w:szCs w:val="24"/>
        </w:rPr>
        <w:t xml:space="preserve">, doravante denominado CONTRATANTE, e  .............................., </w:t>
      </w:r>
      <w:r w:rsidRPr="00890C4C">
        <w:rPr>
          <w:rFonts w:ascii="Garamond" w:eastAsia="Arial" w:hAnsi="Garamond" w:cs="Arial"/>
          <w:iCs/>
          <w:sz w:val="24"/>
          <w:szCs w:val="24"/>
        </w:rPr>
        <w:t>inscrito(a) no CNPJ/MF sob o nº ............................, sediado(a) na</w:t>
      </w:r>
      <w:r w:rsidRPr="00890C4C">
        <w:rPr>
          <w:rFonts w:ascii="Garamond" w:eastAsia="Arial" w:hAnsi="Garamond" w:cs="Arial"/>
          <w:sz w:val="24"/>
          <w:szCs w:val="24"/>
        </w:rPr>
        <w:t xml:space="preserve"> ..................................., doravante designado CONTRATADO, </w:t>
      </w:r>
      <w:r w:rsidRPr="00890C4C">
        <w:rPr>
          <w:rFonts w:ascii="Garamond" w:eastAsia="Arial" w:hAnsi="Garamond" w:cs="Arial"/>
          <w:iCs/>
          <w:sz w:val="24"/>
          <w:szCs w:val="24"/>
        </w:rPr>
        <w:t>neste ato representado(a) por</w:t>
      </w:r>
      <w:r w:rsidRPr="00890C4C">
        <w:rPr>
          <w:rFonts w:ascii="Garamond" w:eastAsia="Arial" w:hAnsi="Garamond" w:cs="Arial"/>
          <w:sz w:val="24"/>
          <w:szCs w:val="24"/>
        </w:rPr>
        <w:t xml:space="preserve"> .................................. (nome e função no contratado), </w:t>
      </w:r>
      <w:r w:rsidRPr="00890C4C">
        <w:rPr>
          <w:rFonts w:ascii="Garamond" w:eastAsia="Arial" w:hAnsi="Garamond" w:cs="Arial"/>
          <w:iCs/>
          <w:sz w:val="24"/>
          <w:szCs w:val="24"/>
        </w:rPr>
        <w:t xml:space="preserve">conforme atos constitutivos da empresa, </w:t>
      </w:r>
      <w:r w:rsidRPr="00890C4C">
        <w:rPr>
          <w:rFonts w:ascii="Garamond" w:eastAsia="Arial" w:hAnsi="Garamond" w:cs="Arial"/>
          <w:sz w:val="24"/>
          <w:szCs w:val="24"/>
        </w:rPr>
        <w:t xml:space="preserve">tendo em vista o que consta no Processo </w:t>
      </w:r>
      <w:proofErr w:type="gramStart"/>
      <w:r w:rsidRPr="00890C4C">
        <w:rPr>
          <w:rFonts w:ascii="Garamond" w:eastAsia="Arial" w:hAnsi="Garamond" w:cs="Arial"/>
          <w:sz w:val="24"/>
          <w:szCs w:val="24"/>
        </w:rPr>
        <w:t>nº ...</w:t>
      </w:r>
      <w:proofErr w:type="gramEnd"/>
      <w:r w:rsidRPr="00890C4C">
        <w:rPr>
          <w:rFonts w:ascii="Garamond" w:eastAsia="Arial" w:hAnsi="Garamond" w:cs="Arial"/>
          <w:sz w:val="24"/>
          <w:szCs w:val="24"/>
        </w:rPr>
        <w:t xml:space="preserve">........................... </w:t>
      </w:r>
      <w:proofErr w:type="gramStart"/>
      <w:r w:rsidRPr="00890C4C">
        <w:rPr>
          <w:rFonts w:ascii="Garamond" w:eastAsia="Arial" w:hAnsi="Garamond" w:cs="Arial"/>
          <w:sz w:val="24"/>
          <w:szCs w:val="24"/>
        </w:rPr>
        <w:t>e</w:t>
      </w:r>
      <w:proofErr w:type="gramEnd"/>
      <w:r w:rsidRPr="00890C4C">
        <w:rPr>
          <w:rFonts w:ascii="Garamond" w:eastAsia="Arial" w:hAnsi="Garamond" w:cs="Arial"/>
          <w:sz w:val="24"/>
          <w:szCs w:val="24"/>
        </w:rPr>
        <w:t xml:space="preserve"> em observância às disposições da </w:t>
      </w:r>
      <w:hyperlink r:id="rId31" w:history="1">
        <w:r w:rsidRPr="00890C4C">
          <w:rPr>
            <w:rStyle w:val="Hyperlink"/>
            <w:rFonts w:ascii="Garamond" w:eastAsia="Arial" w:hAnsi="Garamond" w:cs="Arial"/>
            <w:color w:val="auto"/>
            <w:sz w:val="24"/>
            <w:szCs w:val="24"/>
          </w:rPr>
          <w:t>Lei nº 14.133, de 1º de abril de 2021</w:t>
        </w:r>
      </w:hyperlink>
      <w:r w:rsidRPr="00890C4C">
        <w:rPr>
          <w:rFonts w:ascii="Garamond" w:eastAsia="Arial" w:hAnsi="Garamond" w:cs="Arial"/>
          <w:sz w:val="24"/>
          <w:szCs w:val="24"/>
        </w:rPr>
        <w:t xml:space="preserve">, e demais legislação aplicável, resolvem celebrar o presente Termo de Contrato, decorrente </w:t>
      </w:r>
      <w:r w:rsidRPr="00890C4C">
        <w:rPr>
          <w:rFonts w:ascii="Garamond" w:eastAsia="Arial" w:hAnsi="Garamond" w:cs="Arial"/>
          <w:iCs/>
          <w:sz w:val="24"/>
          <w:szCs w:val="24"/>
        </w:rPr>
        <w:t>do Pregão Eletrônico n. .../...</w:t>
      </w:r>
      <w:r w:rsidRPr="00890C4C">
        <w:rPr>
          <w:rFonts w:ascii="Garamond" w:eastAsia="Arial" w:hAnsi="Garamond" w:cs="Arial"/>
          <w:sz w:val="24"/>
          <w:szCs w:val="24"/>
        </w:rPr>
        <w:t>, mediante as cláusulas e condições a seguir enunciadas.</w:t>
      </w:r>
    </w:p>
    <w:p w14:paraId="4D8EC67C" w14:textId="77777777" w:rsidR="006556B7" w:rsidRPr="00890C4C" w:rsidRDefault="006556B7" w:rsidP="001D6EA4">
      <w:pPr>
        <w:tabs>
          <w:tab w:val="left" w:pos="284"/>
          <w:tab w:val="left" w:pos="426"/>
        </w:tabs>
        <w:spacing w:after="0" w:line="240" w:lineRule="auto"/>
        <w:jc w:val="both"/>
        <w:rPr>
          <w:rFonts w:ascii="Garamond" w:eastAsia="Arial" w:hAnsi="Garamond" w:cs="Arial"/>
          <w:sz w:val="24"/>
          <w:szCs w:val="24"/>
        </w:rPr>
      </w:pPr>
    </w:p>
    <w:p w14:paraId="796164E6" w14:textId="1BBB4A0C" w:rsidR="006556B7" w:rsidRPr="00890C4C" w:rsidRDefault="006556B7" w:rsidP="001D6EA4">
      <w:pPr>
        <w:pStyle w:val="Nivel01"/>
        <w:numPr>
          <w:ilvl w:val="3"/>
          <w:numId w:val="16"/>
        </w:numPr>
        <w:tabs>
          <w:tab w:val="clear" w:pos="567"/>
          <w:tab w:val="left" w:pos="284"/>
          <w:tab w:val="left" w:pos="426"/>
        </w:tabs>
        <w:spacing w:before="0"/>
        <w:ind w:left="0" w:firstLine="0"/>
        <w:rPr>
          <w:rFonts w:ascii="Garamond" w:hAnsi="Garamond"/>
          <w:sz w:val="24"/>
        </w:rPr>
      </w:pPr>
      <w:r w:rsidRPr="00890C4C">
        <w:rPr>
          <w:rFonts w:ascii="Garamond" w:hAnsi="Garamond"/>
          <w:sz w:val="24"/>
        </w:rPr>
        <w:t xml:space="preserve">CLÁUSULA PRIMEIRA – OBJETO </w:t>
      </w:r>
    </w:p>
    <w:p w14:paraId="2CDC53EF" w14:textId="1E287304" w:rsidR="00890C4C" w:rsidRPr="00890C4C" w:rsidRDefault="006556B7" w:rsidP="001D6EA4">
      <w:pPr>
        <w:pStyle w:val="Nivel2"/>
        <w:numPr>
          <w:ilvl w:val="1"/>
          <w:numId w:val="33"/>
        </w:numPr>
        <w:tabs>
          <w:tab w:val="left" w:pos="284"/>
          <w:tab w:val="left" w:pos="426"/>
        </w:tabs>
        <w:spacing w:before="0" w:after="0" w:line="240" w:lineRule="auto"/>
        <w:ind w:left="0" w:firstLine="0"/>
        <w:rPr>
          <w:rFonts w:ascii="Garamond" w:hAnsi="Garamond" w:cs="Tahoma"/>
          <w:sz w:val="24"/>
          <w:szCs w:val="24"/>
        </w:rPr>
      </w:pPr>
      <w:r w:rsidRPr="00890C4C">
        <w:rPr>
          <w:rFonts w:ascii="Garamond" w:hAnsi="Garamond"/>
          <w:sz w:val="24"/>
          <w:szCs w:val="24"/>
        </w:rPr>
        <w:t xml:space="preserve">O objeto do presente instrumento é </w:t>
      </w:r>
      <w:r w:rsidR="00C14651" w:rsidRPr="00C14651">
        <w:rPr>
          <w:rFonts w:ascii="Garamond" w:hAnsi="Garamond" w:cstheme="minorHAnsi"/>
          <w:sz w:val="24"/>
          <w:szCs w:val="24"/>
        </w:rPr>
        <w:t>aquisição de equipamento escolar (notebook),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1261002702/2025/SEE</w:t>
      </w:r>
      <w:r w:rsidR="00625995" w:rsidRPr="00890C4C">
        <w:rPr>
          <w:rFonts w:ascii="Garamond" w:hAnsi="Garamond"/>
          <w:sz w:val="24"/>
          <w:szCs w:val="24"/>
        </w:rPr>
        <w:t>.</w:t>
      </w:r>
    </w:p>
    <w:p w14:paraId="58A5547B" w14:textId="3F3D4712" w:rsidR="006556B7" w:rsidRPr="00890C4C" w:rsidRDefault="006556B7" w:rsidP="001D6EA4">
      <w:pPr>
        <w:pStyle w:val="Nivel2"/>
        <w:numPr>
          <w:ilvl w:val="1"/>
          <w:numId w:val="33"/>
        </w:numPr>
        <w:tabs>
          <w:tab w:val="left" w:pos="284"/>
          <w:tab w:val="left" w:pos="426"/>
        </w:tabs>
        <w:spacing w:before="0" w:after="0" w:line="240" w:lineRule="auto"/>
        <w:ind w:left="0" w:firstLine="0"/>
        <w:rPr>
          <w:rFonts w:ascii="Garamond" w:hAnsi="Garamond" w:cs="Tahoma"/>
          <w:sz w:val="24"/>
          <w:szCs w:val="24"/>
        </w:rPr>
      </w:pPr>
      <w:r w:rsidRPr="00890C4C">
        <w:rPr>
          <w:rFonts w:ascii="Garamond" w:hAnsi="Garamond"/>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6556B7" w:rsidRPr="00890C4C" w14:paraId="3BBDF865" w14:textId="77777777" w:rsidTr="00C35D61">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6C999" w14:textId="77777777" w:rsidR="006556B7" w:rsidRPr="00890C4C" w:rsidRDefault="006556B7" w:rsidP="003911DF">
            <w:pPr>
              <w:widowControl w:val="0"/>
              <w:tabs>
                <w:tab w:val="left" w:pos="426"/>
                <w:tab w:val="left" w:pos="459"/>
              </w:tabs>
              <w:spacing w:after="0" w:line="240" w:lineRule="auto"/>
              <w:ind w:left="-108" w:firstLine="108"/>
              <w:jc w:val="center"/>
              <w:rPr>
                <w:rFonts w:ascii="Garamond" w:eastAsia="Arial" w:hAnsi="Garamond" w:cs="Arial"/>
                <w:b/>
                <w:bCs/>
                <w:sz w:val="20"/>
                <w:szCs w:val="20"/>
              </w:rPr>
            </w:pPr>
            <w:r w:rsidRPr="00890C4C">
              <w:rPr>
                <w:rFonts w:ascii="Garamond" w:eastAsia="Arial" w:hAnsi="Garamond" w:cs="Arial"/>
                <w:b/>
                <w:bCs/>
                <w:sz w:val="20"/>
                <w:szCs w:val="20"/>
              </w:rPr>
              <w:t>ITEM</w:t>
            </w:r>
          </w:p>
          <w:p w14:paraId="6E90E765" w14:textId="77777777" w:rsidR="006556B7" w:rsidRPr="00890C4C" w:rsidRDefault="006556B7" w:rsidP="003911DF">
            <w:pPr>
              <w:widowControl w:val="0"/>
              <w:tabs>
                <w:tab w:val="left" w:pos="426"/>
                <w:tab w:val="left" w:pos="459"/>
              </w:tabs>
              <w:spacing w:after="0" w:line="240" w:lineRule="auto"/>
              <w:ind w:left="-108" w:firstLine="108"/>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9EE59" w14:textId="77777777" w:rsidR="006556B7" w:rsidRPr="00890C4C" w:rsidRDefault="006556B7" w:rsidP="001D6EA4">
            <w:pPr>
              <w:widowControl w:val="0"/>
              <w:tabs>
                <w:tab w:val="left" w:pos="284"/>
                <w:tab w:val="left" w:pos="426"/>
              </w:tabs>
              <w:spacing w:after="0" w:line="240" w:lineRule="auto"/>
              <w:jc w:val="center"/>
              <w:rPr>
                <w:rFonts w:ascii="Garamond" w:eastAsia="Arial" w:hAnsi="Garamond" w:cs="Arial"/>
                <w:sz w:val="20"/>
                <w:szCs w:val="20"/>
              </w:rPr>
            </w:pPr>
            <w:r w:rsidRPr="00890C4C">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9B276" w14:textId="77777777" w:rsidR="006556B7" w:rsidRPr="00890C4C" w:rsidRDefault="006556B7" w:rsidP="001D6EA4">
            <w:pPr>
              <w:widowControl w:val="0"/>
              <w:tabs>
                <w:tab w:val="left" w:pos="284"/>
                <w:tab w:val="left" w:pos="426"/>
              </w:tabs>
              <w:spacing w:after="0" w:line="240" w:lineRule="auto"/>
              <w:jc w:val="center"/>
              <w:rPr>
                <w:rFonts w:ascii="Garamond" w:eastAsia="Arial" w:hAnsi="Garamond" w:cs="Arial"/>
                <w:sz w:val="20"/>
                <w:szCs w:val="20"/>
              </w:rPr>
            </w:pPr>
            <w:r w:rsidRPr="00890C4C">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02272" w14:textId="77777777" w:rsidR="006556B7" w:rsidRPr="00890C4C" w:rsidRDefault="006556B7" w:rsidP="001D6EA4">
            <w:pPr>
              <w:widowControl w:val="0"/>
              <w:tabs>
                <w:tab w:val="left" w:pos="284"/>
                <w:tab w:val="left" w:pos="426"/>
              </w:tabs>
              <w:spacing w:after="0" w:line="240" w:lineRule="auto"/>
              <w:jc w:val="center"/>
              <w:rPr>
                <w:rFonts w:ascii="Garamond" w:eastAsia="Arial" w:hAnsi="Garamond" w:cs="Arial"/>
                <w:sz w:val="20"/>
                <w:szCs w:val="20"/>
              </w:rPr>
            </w:pPr>
            <w:r w:rsidRPr="00890C4C">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6577D" w14:textId="77777777" w:rsidR="006556B7" w:rsidRPr="00890C4C" w:rsidRDefault="006556B7" w:rsidP="001D6EA4">
            <w:pPr>
              <w:widowControl w:val="0"/>
              <w:tabs>
                <w:tab w:val="left" w:pos="284"/>
                <w:tab w:val="left" w:pos="426"/>
              </w:tabs>
              <w:spacing w:after="0" w:line="240" w:lineRule="auto"/>
              <w:jc w:val="center"/>
              <w:rPr>
                <w:rFonts w:ascii="Garamond" w:eastAsia="Arial" w:hAnsi="Garamond" w:cs="Arial"/>
                <w:b/>
                <w:bCs/>
                <w:sz w:val="20"/>
                <w:szCs w:val="20"/>
              </w:rPr>
            </w:pPr>
            <w:r w:rsidRPr="00890C4C">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73BB7" w14:textId="77777777" w:rsidR="006556B7" w:rsidRPr="00890C4C" w:rsidRDefault="006556B7" w:rsidP="001D6EA4">
            <w:pPr>
              <w:widowControl w:val="0"/>
              <w:tabs>
                <w:tab w:val="left" w:pos="284"/>
                <w:tab w:val="left" w:pos="426"/>
              </w:tabs>
              <w:spacing w:after="0" w:line="240" w:lineRule="auto"/>
              <w:jc w:val="center"/>
              <w:rPr>
                <w:rFonts w:ascii="Garamond" w:eastAsia="Arial" w:hAnsi="Garamond" w:cs="Arial"/>
                <w:b/>
                <w:bCs/>
                <w:sz w:val="20"/>
                <w:szCs w:val="20"/>
              </w:rPr>
            </w:pPr>
            <w:r w:rsidRPr="00890C4C">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AA524" w14:textId="77777777" w:rsidR="006556B7" w:rsidRPr="00890C4C" w:rsidRDefault="006556B7" w:rsidP="001D6EA4">
            <w:pPr>
              <w:widowControl w:val="0"/>
              <w:tabs>
                <w:tab w:val="left" w:pos="284"/>
                <w:tab w:val="left" w:pos="426"/>
              </w:tabs>
              <w:spacing w:after="0" w:line="240" w:lineRule="auto"/>
              <w:jc w:val="center"/>
              <w:rPr>
                <w:rFonts w:ascii="Garamond" w:eastAsia="Arial" w:hAnsi="Garamond" w:cs="Arial"/>
                <w:b/>
                <w:bCs/>
                <w:sz w:val="20"/>
                <w:szCs w:val="20"/>
              </w:rPr>
            </w:pPr>
            <w:r w:rsidRPr="00890C4C">
              <w:rPr>
                <w:rFonts w:ascii="Garamond" w:eastAsia="Arial" w:hAnsi="Garamond" w:cs="Arial"/>
                <w:b/>
                <w:bCs/>
                <w:sz w:val="20"/>
                <w:szCs w:val="20"/>
              </w:rPr>
              <w:t>VALOR TOTAL</w:t>
            </w:r>
          </w:p>
        </w:tc>
      </w:tr>
    </w:tbl>
    <w:p w14:paraId="01EF1BE1" w14:textId="7AEF6265" w:rsidR="006556B7" w:rsidRPr="00890C4C" w:rsidRDefault="00890C4C" w:rsidP="001D6EA4">
      <w:pPr>
        <w:pStyle w:val="Nivel2"/>
        <w:numPr>
          <w:ilvl w:val="1"/>
          <w:numId w:val="33"/>
        </w:numPr>
        <w:tabs>
          <w:tab w:val="left" w:pos="284"/>
          <w:tab w:val="left" w:pos="426"/>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V</w:t>
      </w:r>
      <w:r w:rsidR="006556B7" w:rsidRPr="00890C4C">
        <w:rPr>
          <w:rFonts w:ascii="Garamond" w:hAnsi="Garamond"/>
          <w:color w:val="auto"/>
          <w:sz w:val="24"/>
          <w:szCs w:val="24"/>
        </w:rPr>
        <w:t>inculam esta contratação, independentemente de transcrição:</w:t>
      </w:r>
    </w:p>
    <w:p w14:paraId="36386532" w14:textId="77777777" w:rsidR="00890C4C" w:rsidRPr="00890C4C" w:rsidRDefault="006556B7" w:rsidP="001D6EA4">
      <w:pPr>
        <w:pStyle w:val="Nvel3"/>
        <w:numPr>
          <w:ilvl w:val="0"/>
          <w:numId w:val="34"/>
        </w:numPr>
        <w:tabs>
          <w:tab w:val="left" w:pos="284"/>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O Termo de Referência;</w:t>
      </w:r>
    </w:p>
    <w:p w14:paraId="1DB83E9D" w14:textId="77777777" w:rsidR="00890C4C" w:rsidRPr="00890C4C" w:rsidRDefault="006556B7" w:rsidP="001D6EA4">
      <w:pPr>
        <w:pStyle w:val="Nvel3"/>
        <w:numPr>
          <w:ilvl w:val="0"/>
          <w:numId w:val="34"/>
        </w:numPr>
        <w:tabs>
          <w:tab w:val="left" w:pos="284"/>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O Edital da Licitação;</w:t>
      </w:r>
    </w:p>
    <w:p w14:paraId="48F6A20A" w14:textId="77777777" w:rsidR="00890C4C" w:rsidRPr="00890C4C" w:rsidRDefault="006556B7" w:rsidP="001D6EA4">
      <w:pPr>
        <w:pStyle w:val="Nvel3"/>
        <w:numPr>
          <w:ilvl w:val="0"/>
          <w:numId w:val="34"/>
        </w:numPr>
        <w:tabs>
          <w:tab w:val="left" w:pos="284"/>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A Proposta do contratado;</w:t>
      </w:r>
    </w:p>
    <w:p w14:paraId="07CBB431" w14:textId="30A870A8" w:rsidR="006556B7" w:rsidRPr="00890C4C" w:rsidRDefault="006556B7" w:rsidP="001D6EA4">
      <w:pPr>
        <w:pStyle w:val="Nvel3"/>
        <w:numPr>
          <w:ilvl w:val="0"/>
          <w:numId w:val="34"/>
        </w:numPr>
        <w:tabs>
          <w:tab w:val="left" w:pos="284"/>
        </w:tabs>
        <w:spacing w:before="0" w:after="0" w:line="240" w:lineRule="auto"/>
        <w:ind w:left="0" w:firstLine="0"/>
        <w:rPr>
          <w:rFonts w:ascii="Garamond" w:hAnsi="Garamond"/>
          <w:color w:val="auto"/>
          <w:sz w:val="24"/>
          <w:szCs w:val="24"/>
        </w:rPr>
      </w:pPr>
      <w:r w:rsidRPr="00890C4C">
        <w:rPr>
          <w:rFonts w:ascii="Garamond" w:hAnsi="Garamond"/>
          <w:color w:val="auto"/>
          <w:sz w:val="24"/>
          <w:szCs w:val="24"/>
        </w:rPr>
        <w:t>Eventuais anexos dos documentos supracitados.</w:t>
      </w:r>
    </w:p>
    <w:p w14:paraId="2CCC702D" w14:textId="77777777" w:rsidR="006556B7" w:rsidRPr="00890C4C" w:rsidRDefault="006556B7" w:rsidP="001D6EA4">
      <w:pPr>
        <w:pStyle w:val="Nivel3"/>
        <w:numPr>
          <w:ilvl w:val="0"/>
          <w:numId w:val="0"/>
        </w:numPr>
        <w:tabs>
          <w:tab w:val="left" w:pos="284"/>
          <w:tab w:val="left" w:pos="426"/>
        </w:tabs>
        <w:spacing w:before="0" w:after="0" w:line="240" w:lineRule="auto"/>
        <w:rPr>
          <w:rFonts w:ascii="Garamond" w:hAnsi="Garamond"/>
          <w:color w:val="auto"/>
          <w:sz w:val="24"/>
          <w:szCs w:val="24"/>
        </w:rPr>
      </w:pPr>
    </w:p>
    <w:p w14:paraId="39F846EA" w14:textId="576F292F" w:rsidR="006556B7" w:rsidRPr="008D2EF8" w:rsidRDefault="006556B7" w:rsidP="001D6EA4">
      <w:pPr>
        <w:pStyle w:val="Nivel01"/>
        <w:numPr>
          <w:ilvl w:val="3"/>
          <w:numId w:val="22"/>
        </w:numPr>
        <w:tabs>
          <w:tab w:val="clear" w:pos="567"/>
          <w:tab w:val="left" w:pos="284"/>
          <w:tab w:val="left" w:pos="426"/>
        </w:tabs>
        <w:spacing w:before="0"/>
        <w:ind w:left="0" w:firstLine="0"/>
        <w:rPr>
          <w:rFonts w:ascii="Garamond" w:hAnsi="Garamond"/>
          <w:sz w:val="24"/>
        </w:rPr>
      </w:pPr>
      <w:r w:rsidRPr="00890C4C">
        <w:rPr>
          <w:rFonts w:ascii="Garamond" w:hAnsi="Garamond"/>
          <w:sz w:val="24"/>
        </w:rPr>
        <w:t>CLÁUSULA SEGUNDA</w:t>
      </w:r>
      <w:r w:rsidRPr="008D2EF8">
        <w:rPr>
          <w:rFonts w:ascii="Garamond" w:hAnsi="Garamond"/>
          <w:sz w:val="24"/>
        </w:rPr>
        <w:t xml:space="preserve"> – VIGÊNCIA E PRORROGAÇÃO</w:t>
      </w:r>
    </w:p>
    <w:p w14:paraId="144B7604" w14:textId="77777777" w:rsidR="00890C4C" w:rsidRDefault="006556B7" w:rsidP="001D6EA4">
      <w:pPr>
        <w:pStyle w:val="Nivel2"/>
        <w:numPr>
          <w:ilvl w:val="1"/>
          <w:numId w:val="35"/>
        </w:numPr>
        <w:tabs>
          <w:tab w:val="left" w:pos="426"/>
        </w:tabs>
        <w:spacing w:before="0" w:after="0" w:line="240" w:lineRule="auto"/>
        <w:ind w:left="0" w:firstLine="0"/>
        <w:rPr>
          <w:rFonts w:ascii="Garamond" w:hAnsi="Garamond"/>
          <w:sz w:val="24"/>
          <w:szCs w:val="24"/>
        </w:rPr>
      </w:pPr>
      <w:r w:rsidRPr="00890C4C">
        <w:rPr>
          <w:rFonts w:ascii="Garamond" w:hAnsi="Garamond"/>
          <w:sz w:val="24"/>
          <w:szCs w:val="24"/>
        </w:rPr>
        <w:t xml:space="preserve">O prazo de vigência da contratação é até </w:t>
      </w:r>
      <w:r w:rsidR="00AE711B" w:rsidRPr="00890C4C">
        <w:rPr>
          <w:rFonts w:ascii="Garamond" w:hAnsi="Garamond"/>
          <w:sz w:val="24"/>
          <w:szCs w:val="24"/>
        </w:rPr>
        <w:t>31 de dezembro</w:t>
      </w:r>
      <w:r w:rsidR="002C1B55" w:rsidRPr="00890C4C">
        <w:rPr>
          <w:rFonts w:ascii="Garamond" w:hAnsi="Garamond"/>
          <w:sz w:val="24"/>
          <w:szCs w:val="24"/>
        </w:rPr>
        <w:t xml:space="preserve"> de 2026</w:t>
      </w:r>
      <w:r w:rsidRPr="00890C4C">
        <w:rPr>
          <w:rFonts w:ascii="Garamond" w:hAnsi="Garamond"/>
          <w:sz w:val="24"/>
          <w:szCs w:val="24"/>
        </w:rPr>
        <w:t xml:space="preserve"> contados da data da assinatura do contrato, prorrogável por até 10 anos, na forma dos artigos 106 e 107 da Lei n° 14.133, de 2021.</w:t>
      </w:r>
    </w:p>
    <w:p w14:paraId="181E5EE0" w14:textId="77777777" w:rsidR="00890C4C" w:rsidRDefault="00890C4C" w:rsidP="001D6EA4">
      <w:pPr>
        <w:pStyle w:val="Nivel2"/>
        <w:numPr>
          <w:ilvl w:val="1"/>
          <w:numId w:val="35"/>
        </w:numPr>
        <w:tabs>
          <w:tab w:val="left" w:pos="426"/>
        </w:tabs>
        <w:spacing w:before="0" w:after="0" w:line="240" w:lineRule="auto"/>
        <w:ind w:left="0" w:firstLine="0"/>
        <w:rPr>
          <w:rFonts w:ascii="Garamond" w:hAnsi="Garamond"/>
          <w:sz w:val="24"/>
          <w:szCs w:val="24"/>
        </w:rPr>
      </w:pPr>
      <w:r>
        <w:rPr>
          <w:rFonts w:ascii="Garamond" w:hAnsi="Garamond"/>
          <w:sz w:val="24"/>
          <w:szCs w:val="24"/>
        </w:rPr>
        <w:t>A</w:t>
      </w:r>
      <w:r w:rsidR="006556B7" w:rsidRPr="00890C4C">
        <w:rPr>
          <w:rFonts w:ascii="Garamond" w:hAnsi="Garamond"/>
          <w:sz w:val="24"/>
          <w:szCs w:val="24"/>
        </w:rPr>
        <w:t xml:space="preserve"> prorrogação de que trata este item é condicionada ao ateste, pela autoridade competente, de que as condições e os preços permanecem </w:t>
      </w:r>
      <w:proofErr w:type="gramStart"/>
      <w:r w:rsidR="006556B7" w:rsidRPr="00890C4C">
        <w:rPr>
          <w:rFonts w:ascii="Garamond" w:hAnsi="Garamond"/>
          <w:sz w:val="24"/>
          <w:szCs w:val="24"/>
        </w:rPr>
        <w:t>vantajosos para a Administração, permitida</w:t>
      </w:r>
      <w:proofErr w:type="gramEnd"/>
      <w:r w:rsidR="006556B7" w:rsidRPr="00890C4C">
        <w:rPr>
          <w:rFonts w:ascii="Garamond" w:hAnsi="Garamond"/>
          <w:sz w:val="24"/>
          <w:szCs w:val="24"/>
        </w:rPr>
        <w:t xml:space="preserve"> a negociação com o CONTRATADO.</w:t>
      </w:r>
    </w:p>
    <w:p w14:paraId="6E34992B" w14:textId="77777777" w:rsidR="00890C4C" w:rsidRDefault="006556B7" w:rsidP="001D6EA4">
      <w:pPr>
        <w:pStyle w:val="Nivel2"/>
        <w:numPr>
          <w:ilvl w:val="1"/>
          <w:numId w:val="35"/>
        </w:numPr>
        <w:tabs>
          <w:tab w:val="left" w:pos="426"/>
        </w:tabs>
        <w:spacing w:before="0" w:after="0" w:line="240" w:lineRule="auto"/>
        <w:ind w:left="0" w:firstLine="0"/>
        <w:rPr>
          <w:rFonts w:ascii="Garamond" w:hAnsi="Garamond"/>
          <w:sz w:val="24"/>
          <w:szCs w:val="24"/>
        </w:rPr>
      </w:pPr>
      <w:r w:rsidRPr="00890C4C">
        <w:rPr>
          <w:rFonts w:ascii="Garamond" w:hAnsi="Garamond"/>
          <w:sz w:val="24"/>
          <w:szCs w:val="24"/>
        </w:rPr>
        <w:t>O CONTRATADO não tem direito subjetivo à prorrogação contratual.</w:t>
      </w:r>
    </w:p>
    <w:p w14:paraId="23FF3F96" w14:textId="77777777" w:rsidR="00890C4C" w:rsidRDefault="006556B7" w:rsidP="001D6EA4">
      <w:pPr>
        <w:pStyle w:val="Nivel2"/>
        <w:numPr>
          <w:ilvl w:val="1"/>
          <w:numId w:val="35"/>
        </w:numPr>
        <w:tabs>
          <w:tab w:val="left" w:pos="426"/>
        </w:tabs>
        <w:spacing w:before="0" w:after="0" w:line="240" w:lineRule="auto"/>
        <w:ind w:left="0" w:firstLine="0"/>
        <w:rPr>
          <w:rFonts w:ascii="Garamond" w:hAnsi="Garamond"/>
          <w:sz w:val="24"/>
          <w:szCs w:val="24"/>
        </w:rPr>
      </w:pPr>
      <w:r w:rsidRPr="00890C4C">
        <w:rPr>
          <w:rFonts w:ascii="Garamond" w:hAnsi="Garamond"/>
          <w:sz w:val="24"/>
          <w:szCs w:val="24"/>
        </w:rPr>
        <w:t>A prorrogação de contrato deverá ser promovida mediante celebração de termo aditivo.</w:t>
      </w:r>
    </w:p>
    <w:p w14:paraId="4F0F982F" w14:textId="4D67D911" w:rsidR="006556B7" w:rsidRPr="00890C4C" w:rsidRDefault="006556B7" w:rsidP="001D6EA4">
      <w:pPr>
        <w:pStyle w:val="Nivel2"/>
        <w:numPr>
          <w:ilvl w:val="1"/>
          <w:numId w:val="35"/>
        </w:numPr>
        <w:tabs>
          <w:tab w:val="left" w:pos="426"/>
        </w:tabs>
        <w:spacing w:before="0" w:after="0" w:line="240" w:lineRule="auto"/>
        <w:ind w:left="0" w:firstLine="0"/>
        <w:rPr>
          <w:rFonts w:ascii="Garamond" w:hAnsi="Garamond"/>
          <w:sz w:val="24"/>
          <w:szCs w:val="24"/>
        </w:rPr>
      </w:pPr>
      <w:r w:rsidRPr="00890C4C">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14:paraId="244E120D" w14:textId="77777777" w:rsidR="006556B7" w:rsidRPr="008D2EF8"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217416E" w14:textId="6A483A80" w:rsidR="006556B7" w:rsidRPr="008D2EF8" w:rsidRDefault="006556B7" w:rsidP="001D6EA4">
      <w:pPr>
        <w:pStyle w:val="Nivel01"/>
        <w:numPr>
          <w:ilvl w:val="3"/>
          <w:numId w:val="23"/>
        </w:numPr>
        <w:tabs>
          <w:tab w:val="clear" w:pos="567"/>
          <w:tab w:val="left" w:pos="284"/>
          <w:tab w:val="left" w:pos="426"/>
        </w:tabs>
        <w:spacing w:before="0"/>
        <w:ind w:left="0" w:firstLine="0"/>
        <w:rPr>
          <w:rFonts w:ascii="Garamond" w:hAnsi="Garamond"/>
          <w:sz w:val="24"/>
        </w:rPr>
      </w:pPr>
      <w:r w:rsidRPr="008D2EF8">
        <w:rPr>
          <w:rFonts w:ascii="Garamond" w:hAnsi="Garamond"/>
          <w:sz w:val="24"/>
        </w:rPr>
        <w:lastRenderedPageBreak/>
        <w:t>CLÁUSULA TERCEIRA – MODELOS DE EXECUÇÃO E GESTÃO CONTRATUAIS</w:t>
      </w:r>
    </w:p>
    <w:p w14:paraId="31360875" w14:textId="3CB8D50F" w:rsidR="008E5647" w:rsidRPr="006D7402" w:rsidRDefault="008E5647"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6D7402">
        <w:rPr>
          <w:rFonts w:ascii="Garamond" w:hAnsi="Garamond" w:cs="Times New Roman"/>
          <w:color w:val="auto"/>
          <w:sz w:val="24"/>
          <w:szCs w:val="24"/>
        </w:rPr>
        <w:t xml:space="preserve">O prazo de entrega dos bens é de 30 (trinta) dias úteis, contados da data do recebimento da Ordem de Fornecimento, em remessa única. </w:t>
      </w:r>
    </w:p>
    <w:p w14:paraId="00EF2EC6" w14:textId="6C3FEF97" w:rsidR="008E5647" w:rsidRPr="006D7402" w:rsidRDefault="008E5647"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6D7402">
        <w:rPr>
          <w:rFonts w:ascii="Garamond" w:hAnsi="Garamond" w:cs="Times New Roman"/>
          <w:color w:val="auto"/>
          <w:sz w:val="24"/>
          <w:szCs w:val="24"/>
        </w:rPr>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14:paraId="758F95E2" w14:textId="5DD1B4F9" w:rsidR="00890C4C" w:rsidRPr="008D2093" w:rsidRDefault="006D7402" w:rsidP="001D6EA4">
      <w:pPr>
        <w:pStyle w:val="Nivel2"/>
        <w:numPr>
          <w:ilvl w:val="0"/>
          <w:numId w:val="0"/>
        </w:numPr>
        <w:tabs>
          <w:tab w:val="left" w:pos="426"/>
        </w:tabs>
        <w:spacing w:before="0" w:after="0" w:line="240" w:lineRule="auto"/>
        <w:rPr>
          <w:rFonts w:ascii="Garamond" w:hAnsi="Garamond" w:cs="Times New Roman"/>
          <w:color w:val="auto"/>
          <w:sz w:val="24"/>
          <w:szCs w:val="24"/>
          <w:highlight w:val="yellow"/>
        </w:rPr>
      </w:pPr>
      <w:r>
        <w:rPr>
          <w:rFonts w:ascii="Garamond" w:hAnsi="Garamond" w:cs="Times New Roman"/>
          <w:color w:val="auto"/>
          <w:sz w:val="24"/>
          <w:szCs w:val="24"/>
        </w:rPr>
        <w:t xml:space="preserve">3.3. </w:t>
      </w:r>
      <w:r w:rsidR="008E5647" w:rsidRPr="006D7402">
        <w:rPr>
          <w:rFonts w:ascii="Garamond" w:hAnsi="Garamond" w:cs="Times New Roman"/>
          <w:color w:val="auto"/>
          <w:sz w:val="24"/>
          <w:szCs w:val="24"/>
        </w:rPr>
        <w:t>Os bens deverão ser entregues no seguinte endereço: Almoxarifado Central da Secretaria da requisitante conforme endereço indicado na Autorização de Fornecimento</w:t>
      </w:r>
      <w:r w:rsidR="008E5647" w:rsidRPr="008D2093">
        <w:rPr>
          <w:rFonts w:ascii="Garamond" w:hAnsi="Garamond" w:cs="Times New Roman"/>
          <w:color w:val="auto"/>
          <w:sz w:val="24"/>
          <w:szCs w:val="24"/>
          <w:highlight w:val="yellow"/>
        </w:rPr>
        <w:t>.</w:t>
      </w:r>
    </w:p>
    <w:p w14:paraId="7FC416DE" w14:textId="77777777" w:rsidR="00890C4C" w:rsidRPr="008D2093" w:rsidRDefault="008E5647"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 xml:space="preserve">O contrato deverá ser executado fielmente pelas partes, de acordo com as cláusulas avençadas e as normas da Lei nº 14.133, de 2021, e cada parte </w:t>
      </w:r>
      <w:proofErr w:type="gramStart"/>
      <w:r w:rsidRPr="00890C4C">
        <w:rPr>
          <w:rFonts w:ascii="Garamond" w:hAnsi="Garamond" w:cs="Times New Roman"/>
          <w:sz w:val="24"/>
          <w:szCs w:val="24"/>
        </w:rPr>
        <w:t>responderá</w:t>
      </w:r>
      <w:proofErr w:type="gramEnd"/>
      <w:r w:rsidRPr="00890C4C">
        <w:rPr>
          <w:rFonts w:ascii="Garamond" w:hAnsi="Garamond" w:cs="Times New Roman"/>
          <w:sz w:val="24"/>
          <w:szCs w:val="24"/>
        </w:rPr>
        <w:t xml:space="preserve"> pelas consequências de sua inexecução total ou parcial.</w:t>
      </w:r>
    </w:p>
    <w:p w14:paraId="6423C36E" w14:textId="77777777" w:rsidR="008D2093" w:rsidRDefault="008D2093"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color w:val="auto"/>
          <w:sz w:val="24"/>
          <w:szCs w:val="24"/>
          <w:lang w:eastAsia="en-US"/>
        </w:rPr>
        <w:t xml:space="preserve">Os bens serão recebidos provisoriamente, de forma sumária, no ato da entrega, juntamente com a </w:t>
      </w:r>
      <w:r w:rsidRPr="00890C4C">
        <w:rPr>
          <w:rFonts w:ascii="Garamond" w:eastAsia="Calibri" w:hAnsi="Garamond" w:cs="Times New Roman"/>
          <w:color w:val="auto"/>
          <w:sz w:val="24"/>
          <w:szCs w:val="24"/>
          <w:lang w:eastAsia="en-US"/>
        </w:rPr>
        <w:t>nota</w:t>
      </w:r>
      <w:r w:rsidRPr="00890C4C">
        <w:rPr>
          <w:rFonts w:ascii="Garamond" w:hAnsi="Garamond" w:cs="Times New Roman"/>
          <w:color w:val="auto"/>
          <w:sz w:val="24"/>
          <w:szCs w:val="24"/>
          <w:lang w:eastAsia="en-US"/>
        </w:rPr>
        <w:t xml:space="preserve"> fiscal ou instrumento de cobrança equivalente, </w:t>
      </w:r>
      <w:proofErr w:type="gramStart"/>
      <w:r w:rsidRPr="00890C4C">
        <w:rPr>
          <w:rFonts w:ascii="Garamond" w:hAnsi="Garamond" w:cs="Times New Roman"/>
          <w:color w:val="auto"/>
          <w:sz w:val="24"/>
          <w:szCs w:val="24"/>
          <w:lang w:eastAsia="en-US"/>
        </w:rPr>
        <w:t>pelo(</w:t>
      </w:r>
      <w:proofErr w:type="gramEnd"/>
      <w:r w:rsidRPr="00890C4C">
        <w:rPr>
          <w:rFonts w:ascii="Garamond" w:hAnsi="Garamond" w:cs="Times New Roman"/>
          <w:color w:val="auto"/>
          <w:sz w:val="24"/>
          <w:szCs w:val="24"/>
          <w:lang w:eastAsia="en-US"/>
        </w:rPr>
        <w:t>a) responsável pelo acompanhamento e fiscalização do contrato, para efeito de posterior verificação de sua conformidade com as especificações constantes no Termo de Referência e na proposta.</w:t>
      </w:r>
    </w:p>
    <w:p w14:paraId="4B0D333E" w14:textId="23BF0529" w:rsidR="008D2093" w:rsidRDefault="008D2093"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color w:val="auto"/>
          <w:sz w:val="24"/>
          <w:szCs w:val="24"/>
          <w:lang w:eastAsia="en-US"/>
        </w:rPr>
        <w:t>Os bens poderão ser rejeitados, no todo ou em parte, inclusive antes do recebimento provisório</w:t>
      </w:r>
      <w:r w:rsidRPr="00890C4C">
        <w:rPr>
          <w:rFonts w:ascii="Garamond" w:hAnsi="Garamond" w:cs="Times New Roman"/>
          <w:sz w:val="24"/>
          <w:szCs w:val="24"/>
          <w:lang w:eastAsia="en-US"/>
        </w:rPr>
        <w:t>, quando em desacordo com as especificações c</w:t>
      </w:r>
      <w:r w:rsidRPr="00890C4C">
        <w:rPr>
          <w:rFonts w:ascii="Garamond" w:hAnsi="Garamond" w:cs="Times New Roman"/>
          <w:color w:val="auto"/>
          <w:sz w:val="24"/>
          <w:szCs w:val="24"/>
          <w:lang w:eastAsia="en-US"/>
        </w:rPr>
        <w:t>onstantes no Termo de Referência e na proposta, devendo ser substituídos no prazo de 0</w:t>
      </w:r>
      <w:r w:rsidR="007234CC">
        <w:rPr>
          <w:rFonts w:ascii="Garamond" w:hAnsi="Garamond" w:cs="Times New Roman"/>
          <w:color w:val="auto"/>
          <w:sz w:val="24"/>
          <w:szCs w:val="24"/>
          <w:lang w:eastAsia="en-US"/>
        </w:rPr>
        <w:t>5 (cinco</w:t>
      </w:r>
      <w:r w:rsidRPr="00890C4C">
        <w:rPr>
          <w:rFonts w:ascii="Garamond" w:hAnsi="Garamond" w:cs="Times New Roman"/>
          <w:color w:val="auto"/>
          <w:sz w:val="24"/>
          <w:szCs w:val="24"/>
          <w:lang w:eastAsia="en-US"/>
        </w:rPr>
        <w:t>) dias úteis</w:t>
      </w:r>
      <w:r w:rsidRPr="00890C4C">
        <w:rPr>
          <w:rFonts w:ascii="Garamond" w:hAnsi="Garamond" w:cs="Times New Roman"/>
          <w:sz w:val="24"/>
          <w:szCs w:val="24"/>
          <w:lang w:eastAsia="en-US"/>
        </w:rPr>
        <w:t>, a contar da notificação da contratada, às suas custas, sem prejuízo da aplicação das penalidades.</w:t>
      </w:r>
    </w:p>
    <w:p w14:paraId="5473BB06" w14:textId="77777777" w:rsidR="008D2093" w:rsidRDefault="008D2093"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color w:val="auto"/>
          <w:sz w:val="24"/>
          <w:szCs w:val="24"/>
          <w:lang w:eastAsia="en-US"/>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w:t>
      </w:r>
      <w:r w:rsidRPr="00890C4C">
        <w:rPr>
          <w:rFonts w:ascii="Garamond" w:hAnsi="Garamond" w:cs="Times New Roman"/>
          <w:sz w:val="24"/>
          <w:szCs w:val="24"/>
          <w:lang w:eastAsia="en-US"/>
        </w:rPr>
        <w:t>termo detalhado.</w:t>
      </w:r>
    </w:p>
    <w:p w14:paraId="76DAA56D" w14:textId="77777777" w:rsidR="008D2093" w:rsidRDefault="008D2093"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lang w:eastAsia="en-US"/>
        </w:rPr>
        <w:t xml:space="preserve">O prazo para recebimento definitivo poderá ser excepcionalmente prorrogado, </w:t>
      </w:r>
      <w:r w:rsidRPr="00890C4C">
        <w:rPr>
          <w:rFonts w:ascii="Garamond" w:hAnsi="Garamond" w:cs="Times New Roman"/>
          <w:color w:val="auto"/>
          <w:sz w:val="24"/>
          <w:szCs w:val="24"/>
          <w:lang w:eastAsia="en-US"/>
        </w:rPr>
        <w:t>de forma justificada, por igual período, quando houver necessidade de diligências para a aferição do ate</w:t>
      </w:r>
      <w:r w:rsidRPr="00890C4C">
        <w:rPr>
          <w:rFonts w:ascii="Garamond" w:hAnsi="Garamond" w:cs="Times New Roman"/>
          <w:sz w:val="24"/>
          <w:szCs w:val="24"/>
          <w:lang w:eastAsia="en-US"/>
        </w:rPr>
        <w:t>ndimento das exigências contratuais.</w:t>
      </w:r>
    </w:p>
    <w:p w14:paraId="3D09350B" w14:textId="77777777" w:rsidR="008D2093" w:rsidRDefault="008D2093"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32" w:anchor="art143">
        <w:r w:rsidRPr="00890C4C">
          <w:rPr>
            <w:rStyle w:val="Hyperlink"/>
            <w:rFonts w:ascii="Garamond" w:hAnsi="Garamond" w:cs="Times New Roman"/>
            <w:sz w:val="24"/>
            <w:szCs w:val="24"/>
            <w:lang w:eastAsia="en-US"/>
          </w:rPr>
          <w:t>art. 143 da Lei nº 14.133, de 2021</w:t>
        </w:r>
      </w:hyperlink>
      <w:r w:rsidRPr="00890C4C">
        <w:rPr>
          <w:rFonts w:ascii="Garamond" w:hAnsi="Garamond" w:cs="Times New Roman"/>
          <w:sz w:val="24"/>
          <w:szCs w:val="24"/>
          <w:lang w:eastAsia="en-US"/>
        </w:rPr>
        <w:t xml:space="preserve">, comunicando-se à empresa para emissão de Nota Fiscal no que </w:t>
      </w:r>
      <w:proofErr w:type="spellStart"/>
      <w:r w:rsidRPr="00890C4C">
        <w:rPr>
          <w:rFonts w:ascii="Garamond" w:hAnsi="Garamond" w:cs="Times New Roman"/>
          <w:sz w:val="24"/>
          <w:szCs w:val="24"/>
          <w:lang w:eastAsia="en-US"/>
        </w:rPr>
        <w:t>pertine</w:t>
      </w:r>
      <w:proofErr w:type="spellEnd"/>
      <w:r w:rsidRPr="00890C4C">
        <w:rPr>
          <w:rFonts w:ascii="Garamond" w:hAnsi="Garamond" w:cs="Times New Roman"/>
          <w:sz w:val="24"/>
          <w:szCs w:val="24"/>
          <w:lang w:eastAsia="en-US"/>
        </w:rPr>
        <w:t xml:space="preserve"> à parcela incontroversa da execução do objeto, para efeito de liquidação e pagamento.</w:t>
      </w:r>
    </w:p>
    <w:p w14:paraId="2544B6F2" w14:textId="77777777" w:rsidR="008D2093" w:rsidRDefault="008D2093" w:rsidP="001D6EA4">
      <w:pPr>
        <w:pStyle w:val="Nivel2"/>
        <w:numPr>
          <w:ilvl w:val="1"/>
          <w:numId w:val="36"/>
        </w:numPr>
        <w:tabs>
          <w:tab w:val="left" w:pos="426"/>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63E6E8C" w14:textId="31276DF9" w:rsidR="008D2093" w:rsidRPr="008D2093" w:rsidRDefault="008D2093"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lang w:eastAsia="en-US"/>
        </w:rPr>
        <w:t xml:space="preserve">O recebimento provisório ou definitivo não excluirá a responsabilidade civil pela solidez e pela segurança dos bens nem a responsabilidade ético-profissional pela perfeita execução do </w:t>
      </w:r>
      <w:r w:rsidRPr="00890C4C">
        <w:rPr>
          <w:rFonts w:ascii="Garamond" w:hAnsi="Garamond" w:cs="Times New Roman"/>
          <w:color w:val="auto"/>
          <w:sz w:val="24"/>
          <w:szCs w:val="24"/>
          <w:lang w:eastAsia="en-US"/>
        </w:rPr>
        <w:t>contrato</w:t>
      </w:r>
      <w:r w:rsidRPr="00890C4C">
        <w:rPr>
          <w:rFonts w:ascii="Garamond" w:hAnsi="Garamond"/>
          <w:sz w:val="24"/>
          <w:szCs w:val="24"/>
        </w:rPr>
        <w:t>.</w:t>
      </w:r>
    </w:p>
    <w:p w14:paraId="1008CB5B" w14:textId="77777777" w:rsidR="00890C4C" w:rsidRDefault="008E5647"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2E541360" w14:textId="77777777" w:rsidR="00890C4C" w:rsidRDefault="008E5647"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77A7330A" w14:textId="77777777" w:rsidR="00890C4C" w:rsidRDefault="008E5647"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O órgão ou entidade poderá convocar representante da empresa para adoção de providências que devam ser cumpridas de imediato.</w:t>
      </w:r>
    </w:p>
    <w:p w14:paraId="1ACB7E4C" w14:textId="77777777" w:rsidR="00890C4C" w:rsidRDefault="008E5647"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t>Após a assinatura do contrato ou instrumento equivalente</w:t>
      </w:r>
      <w:r w:rsidRPr="00890C4C">
        <w:rPr>
          <w:rFonts w:ascii="Garamond" w:hAnsi="Garamond" w:cs="Times New Roman"/>
          <w:strike/>
          <w:sz w:val="24"/>
          <w:szCs w:val="24"/>
        </w:rPr>
        <w:t>,</w:t>
      </w:r>
      <w:r w:rsidRPr="00890C4C">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1AF6491" w14:textId="77777777" w:rsidR="00890C4C" w:rsidRDefault="008E5647"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sidRPr="00890C4C">
        <w:rPr>
          <w:rFonts w:ascii="Garamond" w:hAnsi="Garamond" w:cs="Times New Roman"/>
          <w:sz w:val="24"/>
          <w:szCs w:val="24"/>
        </w:rPr>
        <w:lastRenderedPageBreak/>
        <w:t xml:space="preserve">A execução do contrato deverá ser acompanhada e fiscalizada pelo(s) </w:t>
      </w:r>
      <w:proofErr w:type="gramStart"/>
      <w:r w:rsidRPr="00890C4C">
        <w:rPr>
          <w:rFonts w:ascii="Garamond" w:hAnsi="Garamond" w:cs="Times New Roman"/>
          <w:sz w:val="24"/>
          <w:szCs w:val="24"/>
        </w:rPr>
        <w:t>fiscal(</w:t>
      </w:r>
      <w:proofErr w:type="spellStart"/>
      <w:proofErr w:type="gramEnd"/>
      <w:r w:rsidRPr="00890C4C">
        <w:rPr>
          <w:rFonts w:ascii="Garamond" w:hAnsi="Garamond" w:cs="Times New Roman"/>
          <w:sz w:val="24"/>
          <w:szCs w:val="24"/>
        </w:rPr>
        <w:t>is</w:t>
      </w:r>
      <w:proofErr w:type="spellEnd"/>
      <w:r w:rsidRPr="00890C4C">
        <w:rPr>
          <w:rFonts w:ascii="Garamond" w:hAnsi="Garamond" w:cs="Times New Roman"/>
          <w:sz w:val="24"/>
          <w:szCs w:val="24"/>
        </w:rPr>
        <w:t>) do contrato, ou pelos respectivos substitutos (</w:t>
      </w:r>
      <w:hyperlink r:id="rId33" w:anchor="art117">
        <w:r w:rsidRPr="00890C4C">
          <w:rPr>
            <w:rStyle w:val="Hyperlink"/>
            <w:rFonts w:ascii="Garamond" w:hAnsi="Garamond" w:cs="Times New Roman"/>
            <w:sz w:val="24"/>
            <w:szCs w:val="24"/>
          </w:rPr>
          <w:t>Lei nº 14.133, de 2021, art. 117, caput</w:t>
        </w:r>
      </w:hyperlink>
      <w:r w:rsidRPr="00890C4C">
        <w:rPr>
          <w:rFonts w:ascii="Garamond" w:hAnsi="Garamond" w:cs="Times New Roman"/>
          <w:sz w:val="24"/>
          <w:szCs w:val="24"/>
        </w:rPr>
        <w:t>).</w:t>
      </w:r>
    </w:p>
    <w:p w14:paraId="2506834F" w14:textId="77777777" w:rsidR="00890C4C" w:rsidRPr="00890C4C" w:rsidRDefault="00890C4C" w:rsidP="003911DF">
      <w:pPr>
        <w:pStyle w:val="Nivel2"/>
        <w:numPr>
          <w:ilvl w:val="1"/>
          <w:numId w:val="36"/>
        </w:numPr>
        <w:tabs>
          <w:tab w:val="left" w:pos="567"/>
        </w:tabs>
        <w:spacing w:before="0" w:after="0" w:line="240" w:lineRule="auto"/>
        <w:ind w:left="0" w:firstLine="0"/>
        <w:rPr>
          <w:rFonts w:ascii="Garamond" w:hAnsi="Garamond" w:cs="Times New Roman"/>
          <w:color w:val="auto"/>
          <w:sz w:val="24"/>
          <w:szCs w:val="24"/>
        </w:rPr>
      </w:pPr>
      <w:r>
        <w:rPr>
          <w:rFonts w:ascii="Garamond" w:hAnsi="Garamond" w:cs="Times New Roman"/>
          <w:color w:val="auto"/>
          <w:sz w:val="24"/>
          <w:szCs w:val="24"/>
        </w:rPr>
        <w:t xml:space="preserve">O </w:t>
      </w:r>
      <w:r w:rsidR="008E5647" w:rsidRPr="00890C4C">
        <w:rPr>
          <w:rFonts w:ascii="Garamond" w:hAnsi="Garamond" w:cs="Times New Roman"/>
          <w:sz w:val="24"/>
          <w:szCs w:val="24"/>
        </w:rPr>
        <w:t>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53089AD" w14:textId="77777777" w:rsidR="006556B7" w:rsidRPr="008D2EF8" w:rsidRDefault="006556B7" w:rsidP="001D6EA4">
      <w:pPr>
        <w:pStyle w:val="Nivel2"/>
        <w:numPr>
          <w:ilvl w:val="0"/>
          <w:numId w:val="0"/>
        </w:numPr>
        <w:tabs>
          <w:tab w:val="left" w:pos="567"/>
        </w:tabs>
        <w:spacing w:before="0" w:after="0" w:line="240" w:lineRule="auto"/>
        <w:rPr>
          <w:rFonts w:ascii="Garamond" w:hAnsi="Garamond"/>
          <w:sz w:val="24"/>
          <w:szCs w:val="24"/>
        </w:rPr>
      </w:pPr>
    </w:p>
    <w:p w14:paraId="021E6E78" w14:textId="2C567D9C" w:rsidR="006556B7" w:rsidRPr="008D2EF8" w:rsidRDefault="006556B7" w:rsidP="001D6EA4">
      <w:pPr>
        <w:pStyle w:val="Nivel01"/>
        <w:numPr>
          <w:ilvl w:val="3"/>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QUARTA – SUBCONTRATAÇÃO</w:t>
      </w:r>
    </w:p>
    <w:p w14:paraId="6480A30B" w14:textId="654352AF" w:rsidR="006556B7" w:rsidRPr="008D2EF8" w:rsidRDefault="006556B7" w:rsidP="001D6EA4">
      <w:pPr>
        <w:pStyle w:val="Nivel2"/>
        <w:numPr>
          <w:ilvl w:val="1"/>
          <w:numId w:val="37"/>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Não será admitida a subcontratação do objeto contratual.</w:t>
      </w:r>
    </w:p>
    <w:p w14:paraId="35FBD8B5" w14:textId="77777777" w:rsidR="006556B7" w:rsidRPr="008D2EF8"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0DC2F2AC" w14:textId="77777777" w:rsidR="008D2093" w:rsidRDefault="006556B7" w:rsidP="001D6EA4">
      <w:pPr>
        <w:pStyle w:val="Nivel01"/>
        <w:numPr>
          <w:ilvl w:val="3"/>
          <w:numId w:val="24"/>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QUINTA – PREÇO</w:t>
      </w:r>
    </w:p>
    <w:p w14:paraId="5742DBEE" w14:textId="77777777" w:rsidR="008D2093" w:rsidRPr="008D2093" w:rsidRDefault="006556B7" w:rsidP="001D6EA4">
      <w:pPr>
        <w:pStyle w:val="Nivel01"/>
        <w:numPr>
          <w:ilvl w:val="1"/>
          <w:numId w:val="38"/>
        </w:numPr>
        <w:tabs>
          <w:tab w:val="clear" w:pos="567"/>
          <w:tab w:val="left" w:pos="284"/>
          <w:tab w:val="left" w:pos="426"/>
        </w:tabs>
        <w:spacing w:before="0"/>
        <w:ind w:left="0" w:firstLine="0"/>
        <w:rPr>
          <w:rFonts w:ascii="Garamond" w:hAnsi="Garamond"/>
          <w:b w:val="0"/>
          <w:bCs w:val="0"/>
          <w:sz w:val="24"/>
          <w:u w:val="none"/>
        </w:rPr>
      </w:pPr>
      <w:r w:rsidRPr="008D2093">
        <w:rPr>
          <w:rFonts w:ascii="Garamond" w:hAnsi="Garamond"/>
          <w:b w:val="0"/>
          <w:bCs w:val="0"/>
          <w:sz w:val="24"/>
          <w:u w:val="none"/>
        </w:rPr>
        <w:t>O valor total da contratação é de R$</w:t>
      </w:r>
      <w:proofErr w:type="gramStart"/>
      <w:r w:rsidRPr="008D2093">
        <w:rPr>
          <w:rFonts w:ascii="Garamond" w:hAnsi="Garamond"/>
          <w:b w:val="0"/>
          <w:bCs w:val="0"/>
          <w:sz w:val="24"/>
          <w:u w:val="none"/>
        </w:rPr>
        <w:t>..........</w:t>
      </w:r>
      <w:proofErr w:type="gramEnd"/>
      <w:r w:rsidRPr="008D2093">
        <w:rPr>
          <w:rFonts w:ascii="Garamond" w:hAnsi="Garamond"/>
          <w:b w:val="0"/>
          <w:bCs w:val="0"/>
          <w:sz w:val="24"/>
          <w:u w:val="none"/>
        </w:rPr>
        <w:t xml:space="preserve"> (</w:t>
      </w:r>
      <w:proofErr w:type="gramStart"/>
      <w:r w:rsidRPr="008D2093">
        <w:rPr>
          <w:rFonts w:ascii="Garamond" w:hAnsi="Garamond"/>
          <w:b w:val="0"/>
          <w:bCs w:val="0"/>
          <w:sz w:val="24"/>
          <w:u w:val="none"/>
        </w:rPr>
        <w:t>.....</w:t>
      </w:r>
      <w:proofErr w:type="gramEnd"/>
      <w:r w:rsidRPr="008D2093">
        <w:rPr>
          <w:rFonts w:ascii="Garamond" w:hAnsi="Garamond"/>
          <w:b w:val="0"/>
          <w:bCs w:val="0"/>
          <w:sz w:val="24"/>
          <w:u w:val="none"/>
        </w:rPr>
        <w:t>)</w:t>
      </w:r>
      <w:r w:rsidR="005167AE" w:rsidRPr="008D2093">
        <w:rPr>
          <w:rFonts w:ascii="Garamond" w:hAnsi="Garamond"/>
          <w:b w:val="0"/>
          <w:bCs w:val="0"/>
          <w:sz w:val="24"/>
          <w:u w:val="none"/>
        </w:rPr>
        <w:t>.</w:t>
      </w:r>
      <w:r w:rsidR="008D2093" w:rsidRPr="008D2093">
        <w:rPr>
          <w:rFonts w:ascii="Garamond" w:hAnsi="Garamond"/>
          <w:b w:val="0"/>
          <w:bCs w:val="0"/>
          <w:sz w:val="24"/>
          <w:u w:val="none"/>
        </w:rPr>
        <w:t xml:space="preserve">. </w:t>
      </w:r>
    </w:p>
    <w:p w14:paraId="6702F525" w14:textId="77777777" w:rsidR="008D2093" w:rsidRPr="008D2093" w:rsidRDefault="006556B7" w:rsidP="001D6EA4">
      <w:pPr>
        <w:pStyle w:val="Nivel01"/>
        <w:numPr>
          <w:ilvl w:val="1"/>
          <w:numId w:val="38"/>
        </w:numPr>
        <w:tabs>
          <w:tab w:val="clear" w:pos="567"/>
          <w:tab w:val="left" w:pos="284"/>
          <w:tab w:val="left" w:pos="426"/>
        </w:tabs>
        <w:spacing w:before="0"/>
        <w:ind w:left="0" w:firstLine="0"/>
        <w:rPr>
          <w:rFonts w:ascii="Garamond" w:hAnsi="Garamond"/>
          <w:b w:val="0"/>
          <w:bCs w:val="0"/>
          <w:sz w:val="24"/>
          <w:u w:val="none"/>
        </w:rPr>
      </w:pPr>
      <w:r w:rsidRPr="008D2093">
        <w:rPr>
          <w:rFonts w:ascii="Garamond" w:hAnsi="Garamond"/>
          <w:b w:val="0"/>
          <w:bCs w:val="0"/>
          <w:sz w:val="24"/>
          <w:u w:val="none"/>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A338496" w14:textId="77777777" w:rsidR="008D2093" w:rsidRPr="008D2093" w:rsidRDefault="008D2093" w:rsidP="001D6EA4">
      <w:pPr>
        <w:pStyle w:val="Nivel01"/>
        <w:numPr>
          <w:ilvl w:val="0"/>
          <w:numId w:val="0"/>
        </w:numPr>
        <w:tabs>
          <w:tab w:val="clear" w:pos="567"/>
          <w:tab w:val="left" w:pos="284"/>
          <w:tab w:val="left" w:pos="426"/>
        </w:tabs>
        <w:spacing w:before="0"/>
        <w:rPr>
          <w:rFonts w:ascii="Garamond" w:hAnsi="Garamond"/>
          <w:sz w:val="24"/>
        </w:rPr>
      </w:pPr>
    </w:p>
    <w:p w14:paraId="1E694550" w14:textId="77837BDB" w:rsidR="006556B7" w:rsidRPr="008D2093" w:rsidRDefault="006556B7" w:rsidP="001D6EA4">
      <w:pPr>
        <w:pStyle w:val="Nivel01"/>
        <w:numPr>
          <w:ilvl w:val="0"/>
          <w:numId w:val="25"/>
        </w:numPr>
        <w:tabs>
          <w:tab w:val="clear" w:pos="567"/>
          <w:tab w:val="left" w:pos="284"/>
          <w:tab w:val="left" w:pos="426"/>
        </w:tabs>
        <w:spacing w:before="0"/>
        <w:ind w:left="0" w:firstLine="0"/>
        <w:rPr>
          <w:rFonts w:ascii="Garamond" w:hAnsi="Garamond"/>
          <w:sz w:val="24"/>
        </w:rPr>
      </w:pPr>
      <w:r w:rsidRPr="008D2093">
        <w:rPr>
          <w:rFonts w:ascii="Garamond" w:hAnsi="Garamond"/>
          <w:sz w:val="24"/>
        </w:rPr>
        <w:t>CLÁUSULA SEXTA – DO PAGAMENTO</w:t>
      </w:r>
    </w:p>
    <w:p w14:paraId="4794D77E" w14:textId="495EE7CB" w:rsidR="006556B7" w:rsidRPr="008D2093" w:rsidRDefault="006556B7" w:rsidP="001D6EA4">
      <w:pPr>
        <w:pStyle w:val="Nivel2"/>
        <w:spacing w:before="0" w:after="0" w:line="240" w:lineRule="auto"/>
        <w:ind w:left="0" w:firstLine="0"/>
        <w:rPr>
          <w:rFonts w:ascii="Garamond" w:hAnsi="Garamond"/>
          <w:sz w:val="24"/>
          <w:szCs w:val="24"/>
        </w:rPr>
      </w:pPr>
      <w:r w:rsidRPr="008D2093">
        <w:rPr>
          <w:rFonts w:ascii="Garamond" w:hAnsi="Garamond"/>
          <w:sz w:val="24"/>
          <w:szCs w:val="24"/>
        </w:rPr>
        <w:t>O pagamento será efetuado no prazo de até 30 (trinta) dias úteis contados da finalização da liquidação da despesa.</w:t>
      </w:r>
    </w:p>
    <w:p w14:paraId="341BD6EA" w14:textId="77777777" w:rsidR="006556B7" w:rsidRPr="008D2093" w:rsidRDefault="006556B7" w:rsidP="001D6EA4">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D2093">
        <w:rPr>
          <w:rFonts w:ascii="Garamond" w:hAnsi="Garamond" w:cs="Times New Roman"/>
          <w:iCs/>
          <w:color w:val="auto"/>
          <w:sz w:val="24"/>
          <w:szCs w:val="24"/>
          <w:lang w:eastAsia="en-US"/>
        </w:rPr>
        <w:t xml:space="preserve">IPCA – Índice Nacional de Preço ao Consumidor Amplo, </w:t>
      </w:r>
      <w:r w:rsidRPr="008D2093">
        <w:rPr>
          <w:rFonts w:ascii="Garamond" w:hAnsi="Garamond" w:cs="Times New Roman"/>
          <w:color w:val="auto"/>
          <w:sz w:val="24"/>
          <w:szCs w:val="24"/>
          <w:lang w:eastAsia="en-US"/>
        </w:rPr>
        <w:t>de correção monetária.</w:t>
      </w:r>
    </w:p>
    <w:p w14:paraId="2B109631" w14:textId="77777777" w:rsidR="006556B7" w:rsidRPr="008D2093" w:rsidRDefault="006556B7" w:rsidP="001D6EA4">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8D2093">
        <w:rPr>
          <w:rFonts w:ascii="Garamond" w:hAnsi="Garamond" w:cs="Times New Roman"/>
          <w:color w:val="auto"/>
          <w:sz w:val="24"/>
          <w:szCs w:val="24"/>
          <w:lang w:eastAsia="en-US"/>
        </w:rPr>
        <w:t>corrente indicados pelo contratado</w:t>
      </w:r>
      <w:proofErr w:type="gramEnd"/>
      <w:r w:rsidRPr="008D2093">
        <w:rPr>
          <w:rFonts w:ascii="Garamond" w:hAnsi="Garamond" w:cs="Times New Roman"/>
          <w:color w:val="auto"/>
          <w:sz w:val="24"/>
          <w:szCs w:val="24"/>
          <w:lang w:eastAsia="en-US"/>
        </w:rPr>
        <w:t>.</w:t>
      </w:r>
    </w:p>
    <w:p w14:paraId="365E9EB5" w14:textId="77777777" w:rsidR="006556B7" w:rsidRPr="008D2093" w:rsidRDefault="006556B7" w:rsidP="001D6EA4">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Será considerada data do pagamento o dia em que constar como emitida a ordem bancária para pagamento.</w:t>
      </w:r>
    </w:p>
    <w:p w14:paraId="64F916BB" w14:textId="77777777" w:rsidR="007234CC" w:rsidRDefault="006556B7" w:rsidP="001D6EA4">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Quando do pagamento, será efetuada a retenção tributária prevista na legislação aplicável.</w:t>
      </w:r>
    </w:p>
    <w:p w14:paraId="530B0D59" w14:textId="6B9C4467" w:rsidR="006556B7" w:rsidRPr="007234CC" w:rsidRDefault="006556B7" w:rsidP="001D6EA4">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7234CC">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6A0BFBFA" w14:textId="77777777" w:rsidR="006556B7" w:rsidRPr="007234CC" w:rsidRDefault="006556B7" w:rsidP="001D6EA4">
      <w:pPr>
        <w:pStyle w:val="Nivel2"/>
        <w:numPr>
          <w:ilvl w:val="1"/>
          <w:numId w:val="25"/>
        </w:numPr>
        <w:tabs>
          <w:tab w:val="left" w:pos="426"/>
        </w:tabs>
        <w:spacing w:before="0" w:after="0" w:line="240" w:lineRule="auto"/>
        <w:ind w:left="0" w:firstLine="0"/>
        <w:rPr>
          <w:rFonts w:ascii="Garamond" w:hAnsi="Garamond" w:cs="Times New Roman"/>
          <w:color w:val="auto"/>
          <w:sz w:val="24"/>
          <w:szCs w:val="24"/>
          <w:lang w:eastAsia="en-US"/>
        </w:rPr>
      </w:pPr>
      <w:r w:rsidRPr="008D2093">
        <w:rPr>
          <w:rFonts w:ascii="Garamond" w:hAnsi="Garamond" w:cs="Times New Roman"/>
          <w:color w:val="auto"/>
          <w:sz w:val="24"/>
          <w:szCs w:val="24"/>
          <w:lang w:eastAsia="en-US"/>
        </w:rPr>
        <w:t xml:space="preserve">O contratado regularmente optante pelo Simples Nacional, nos termos da </w:t>
      </w:r>
      <w:hyperlink r:id="rId34">
        <w:r w:rsidRPr="008D2093">
          <w:rPr>
            <w:rStyle w:val="Hyperlink"/>
            <w:rFonts w:ascii="Garamond" w:hAnsi="Garamond" w:cs="Times New Roman"/>
            <w:color w:val="auto"/>
            <w:sz w:val="24"/>
            <w:szCs w:val="24"/>
            <w:lang w:eastAsia="en-US"/>
          </w:rPr>
          <w:t>Lei Complementar nº 123, de 2006</w:t>
        </w:r>
      </w:hyperlink>
      <w:r w:rsidRPr="008D2093">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w:t>
      </w:r>
      <w:r w:rsidRPr="007234CC">
        <w:rPr>
          <w:rFonts w:ascii="Garamond" w:hAnsi="Garamond" w:cs="Times New Roman"/>
          <w:color w:val="auto"/>
          <w:sz w:val="24"/>
          <w:szCs w:val="24"/>
          <w:lang w:eastAsia="en-US"/>
        </w:rPr>
        <w:t>tário favorecido previsto na referida Lei Complementar.</w:t>
      </w:r>
    </w:p>
    <w:p w14:paraId="68CE8E31" w14:textId="77777777" w:rsidR="006556B7" w:rsidRPr="007234CC" w:rsidRDefault="006556B7" w:rsidP="001D6EA4">
      <w:pPr>
        <w:pStyle w:val="Nivel2"/>
        <w:tabs>
          <w:tab w:val="left" w:pos="426"/>
        </w:tabs>
        <w:spacing w:before="0" w:after="0" w:line="240" w:lineRule="auto"/>
        <w:ind w:left="0" w:firstLine="0"/>
        <w:rPr>
          <w:rFonts w:ascii="Garamond" w:hAnsi="Garamond" w:cs="Times New Roman"/>
          <w:color w:val="auto"/>
          <w:sz w:val="24"/>
          <w:szCs w:val="24"/>
          <w:lang w:eastAsia="en-US"/>
        </w:rPr>
      </w:pPr>
      <w:r w:rsidRPr="007234CC">
        <w:rPr>
          <w:rFonts w:ascii="Garamond" w:hAnsi="Garamond" w:cs="Times New Roman"/>
          <w:color w:val="auto"/>
          <w:sz w:val="24"/>
          <w:szCs w:val="24"/>
          <w:lang w:eastAsia="en-US"/>
        </w:rPr>
        <w:t>Não haverá em qualquer hipótese antecipação de pagamentos.</w:t>
      </w:r>
    </w:p>
    <w:p w14:paraId="5731EEFA" w14:textId="77777777" w:rsidR="006556B7" w:rsidRPr="007234CC"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31A9CC5B" w14:textId="583B0382" w:rsidR="006556B7" w:rsidRPr="007234CC" w:rsidRDefault="006556B7" w:rsidP="001D6EA4">
      <w:pPr>
        <w:pStyle w:val="Nivel01"/>
        <w:spacing w:before="0"/>
        <w:rPr>
          <w:rFonts w:ascii="Garamond" w:hAnsi="Garamond"/>
          <w:sz w:val="24"/>
        </w:rPr>
      </w:pPr>
      <w:r w:rsidRPr="007234CC">
        <w:rPr>
          <w:rFonts w:ascii="Garamond" w:hAnsi="Garamond"/>
          <w:sz w:val="24"/>
        </w:rPr>
        <w:t xml:space="preserve">CLÁUSULA SÉTIMA - REAJUSTE </w:t>
      </w:r>
    </w:p>
    <w:p w14:paraId="5A11893D" w14:textId="30DC0299" w:rsidR="006556B7" w:rsidRPr="007234CC" w:rsidRDefault="006556B7" w:rsidP="001D6EA4">
      <w:pPr>
        <w:pStyle w:val="Nivel2"/>
        <w:tabs>
          <w:tab w:val="left" w:pos="426"/>
        </w:tabs>
        <w:spacing w:before="0" w:after="0" w:line="240" w:lineRule="auto"/>
        <w:ind w:left="0" w:firstLine="0"/>
        <w:rPr>
          <w:rFonts w:ascii="Garamond" w:hAnsi="Garamond"/>
          <w:sz w:val="24"/>
          <w:szCs w:val="24"/>
        </w:rPr>
      </w:pPr>
      <w:bookmarkStart w:id="75" w:name="_Hlk169693537"/>
      <w:r w:rsidRPr="007234CC">
        <w:rPr>
          <w:rFonts w:ascii="Garamond" w:hAnsi="Garamond"/>
          <w:sz w:val="24"/>
          <w:szCs w:val="24"/>
        </w:rPr>
        <w:t>Os preços inicialmente contratados são fixos e irreajustáveis no prazo de um ano contado da</w:t>
      </w:r>
      <w:r w:rsidR="0082268C" w:rsidRPr="007234CC">
        <w:rPr>
          <w:rFonts w:ascii="Garamond" w:hAnsi="Garamond"/>
          <w:sz w:val="24"/>
          <w:szCs w:val="24"/>
        </w:rPr>
        <w:t xml:space="preserve"> data do orçamento estimado, em </w:t>
      </w:r>
      <w:r w:rsidR="00625995" w:rsidRPr="007234CC">
        <w:rPr>
          <w:rFonts w:ascii="Garamond" w:hAnsi="Garamond"/>
          <w:sz w:val="24"/>
          <w:szCs w:val="24"/>
        </w:rPr>
        <w:t>16/03/2026</w:t>
      </w:r>
      <w:r w:rsidR="0082268C" w:rsidRPr="007234CC">
        <w:rPr>
          <w:rFonts w:ascii="Garamond" w:hAnsi="Garamond"/>
          <w:sz w:val="24"/>
          <w:szCs w:val="24"/>
        </w:rPr>
        <w:t>.</w:t>
      </w:r>
    </w:p>
    <w:bookmarkEnd w:id="75"/>
    <w:p w14:paraId="6DCABC41" w14:textId="77777777"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 xml:space="preserve">Após o interregno de um ano, e independentemente de pedido do Contratado, os preços iniciais serão reajustados, mediante a aplicação, pelo Contratante, do índice </w:t>
      </w:r>
      <w:r w:rsidRPr="007234CC">
        <w:rPr>
          <w:rFonts w:ascii="Garamond" w:hAnsi="Garamond"/>
          <w:color w:val="FF0000"/>
          <w:sz w:val="24"/>
          <w:szCs w:val="24"/>
        </w:rPr>
        <w:t>IPCA</w:t>
      </w:r>
      <w:r w:rsidRPr="007234CC">
        <w:rPr>
          <w:rFonts w:ascii="Garamond" w:hAnsi="Garamond"/>
          <w:i/>
          <w:sz w:val="24"/>
          <w:szCs w:val="24"/>
        </w:rPr>
        <w:t>,</w:t>
      </w:r>
      <w:r w:rsidRPr="007234CC">
        <w:rPr>
          <w:rFonts w:ascii="Garamond" w:hAnsi="Garamond"/>
          <w:sz w:val="24"/>
          <w:szCs w:val="24"/>
        </w:rPr>
        <w:t xml:space="preserve"> exclusivamente para as obrigações iniciadas e concluídas após a ocorrência da anualidade.</w:t>
      </w:r>
    </w:p>
    <w:p w14:paraId="15A4F450" w14:textId="77777777" w:rsidR="006556B7" w:rsidRPr="008D2EF8" w:rsidRDefault="006556B7" w:rsidP="001D6EA4">
      <w:pPr>
        <w:pStyle w:val="Nivel2"/>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Nos reajustes subsequentes ao primeiro, o interregno mínimo de um ano será contado a partir dos efeitos financeiros do último reajuste.</w:t>
      </w:r>
    </w:p>
    <w:p w14:paraId="743D6DB6"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8D2EF8">
        <w:rPr>
          <w:rFonts w:ascii="Garamond" w:hAnsi="Garamond"/>
          <w:sz w:val="24"/>
          <w:szCs w:val="24"/>
        </w:rPr>
        <w:t>divulgado</w:t>
      </w:r>
      <w:proofErr w:type="gramEnd"/>
      <w:r w:rsidRPr="008D2EF8">
        <w:rPr>
          <w:rFonts w:ascii="Garamond" w:hAnsi="Garamond"/>
          <w:sz w:val="24"/>
          <w:szCs w:val="24"/>
        </w:rPr>
        <w:t xml:space="preserve"> o índice definitivo.</w:t>
      </w:r>
    </w:p>
    <w:p w14:paraId="73A6D859" w14:textId="77777777" w:rsidR="006556B7" w:rsidRPr="008D2EF8" w:rsidRDefault="006556B7" w:rsidP="001D6EA4">
      <w:pPr>
        <w:pStyle w:val="Nivel2"/>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lastRenderedPageBreak/>
        <w:t>Nas aferições finais, o índice utilizado para reajuste será, obrigatoriamente, o definitivo.</w:t>
      </w:r>
    </w:p>
    <w:p w14:paraId="62C6CAA3" w14:textId="77777777" w:rsidR="006556B7" w:rsidRPr="008D2EF8" w:rsidRDefault="006556B7" w:rsidP="001D6EA4">
      <w:pPr>
        <w:pStyle w:val="Nivel2"/>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14:paraId="7F58B63D"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Na ausência de previsão legal quanto ao índice substituto, as partes elegerão novo índice oficial, para reajustamento do preço do valor remanescente, por meio de termo aditivo.</w:t>
      </w:r>
    </w:p>
    <w:p w14:paraId="09543900" w14:textId="77777777" w:rsidR="006556B7" w:rsidRPr="008D2EF8"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O reajuste será realizado por </w:t>
      </w:r>
      <w:proofErr w:type="spellStart"/>
      <w:r w:rsidRPr="008D2EF8">
        <w:rPr>
          <w:rFonts w:ascii="Garamond" w:hAnsi="Garamond"/>
          <w:sz w:val="24"/>
          <w:szCs w:val="24"/>
        </w:rPr>
        <w:t>apostilamento</w:t>
      </w:r>
      <w:proofErr w:type="spellEnd"/>
      <w:r w:rsidRPr="008D2EF8">
        <w:rPr>
          <w:rFonts w:ascii="Garamond" w:hAnsi="Garamond"/>
          <w:sz w:val="24"/>
          <w:szCs w:val="24"/>
        </w:rPr>
        <w:t>.</w:t>
      </w:r>
    </w:p>
    <w:p w14:paraId="7F1B6BC5" w14:textId="77777777" w:rsidR="006556B7" w:rsidRPr="007234CC"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5A025C4D" w14:textId="77777777" w:rsidR="006556B7" w:rsidRPr="007234CC" w:rsidRDefault="006556B7" w:rsidP="001D6EA4">
      <w:pPr>
        <w:pStyle w:val="Nivel01"/>
        <w:tabs>
          <w:tab w:val="clear" w:pos="567"/>
          <w:tab w:val="left" w:pos="284"/>
          <w:tab w:val="left" w:pos="426"/>
        </w:tabs>
        <w:spacing w:before="0"/>
        <w:ind w:left="0" w:firstLine="0"/>
        <w:rPr>
          <w:rFonts w:ascii="Garamond" w:hAnsi="Garamond"/>
          <w:sz w:val="24"/>
        </w:rPr>
      </w:pPr>
      <w:r w:rsidRPr="007234CC">
        <w:rPr>
          <w:rFonts w:ascii="Garamond" w:hAnsi="Garamond"/>
          <w:sz w:val="24"/>
        </w:rPr>
        <w:t>CLÁUSULA OITAVA - OBRIGAÇÕES DO CONTRATANTE</w:t>
      </w:r>
    </w:p>
    <w:p w14:paraId="21071EA6" w14:textId="1BE01854"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Exigir o cumprimento de todas as obrigações assumidas pelo CONTRATADO, de acordo com o contrato e seus anexos;</w:t>
      </w:r>
    </w:p>
    <w:p w14:paraId="292F8851" w14:textId="31232269"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Receber o objeto no prazo e condições estabelecidas no Termo de Referência;</w:t>
      </w:r>
    </w:p>
    <w:p w14:paraId="1F8D663E" w14:textId="45EDA59E"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E9811B2" w14:textId="1788F25F"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Acompanhar e fiscalizar a execução do contrato e o cumprimento das obrigações pelo CONTRATADO;</w:t>
      </w:r>
    </w:p>
    <w:p w14:paraId="7AEBA3D7" w14:textId="706EA226"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Efetuar o pagamento ao CONTRATADO do valor correspondente ao fornecimento do objeto, no prazo, forma e condições estabelecidos no presente Contrato e no Termo de Referência.</w:t>
      </w:r>
    </w:p>
    <w:p w14:paraId="3CF96891" w14:textId="68D63FC3"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 xml:space="preserve">Aplicar ao CONTRATADO as sanções previstas na lei e neste Contrato; </w:t>
      </w:r>
    </w:p>
    <w:p w14:paraId="472D4716" w14:textId="37267034" w:rsidR="006556B7" w:rsidRPr="007234CC" w:rsidRDefault="006556B7" w:rsidP="001D6EA4">
      <w:pPr>
        <w:pStyle w:val="Nivel2"/>
        <w:tabs>
          <w:tab w:val="left" w:pos="426"/>
        </w:tabs>
        <w:spacing w:before="0" w:after="0" w:line="240" w:lineRule="auto"/>
        <w:ind w:left="0" w:firstLine="0"/>
        <w:rPr>
          <w:rFonts w:ascii="Garamond" w:hAnsi="Garamond"/>
          <w:sz w:val="24"/>
          <w:szCs w:val="24"/>
        </w:rPr>
      </w:pPr>
      <w:r w:rsidRPr="007234CC">
        <w:rPr>
          <w:rFonts w:ascii="Garamond" w:hAnsi="Garamond"/>
          <w:sz w:val="24"/>
          <w:szCs w:val="24"/>
        </w:rPr>
        <w:t>Cientificar a Procuradoria Municipal para adoção das medidas cabíveis quando do descumprimento de obrigações pelo CONTRATADO;</w:t>
      </w:r>
    </w:p>
    <w:p w14:paraId="2F0CEA9D" w14:textId="262F971B" w:rsidR="006556B7" w:rsidRPr="00C14651" w:rsidRDefault="006556B7" w:rsidP="001D6EA4">
      <w:pPr>
        <w:pStyle w:val="Nivel3"/>
        <w:numPr>
          <w:ilvl w:val="1"/>
          <w:numId w:val="39"/>
        </w:numPr>
        <w:tabs>
          <w:tab w:val="left" w:pos="426"/>
        </w:tabs>
        <w:spacing w:before="0" w:after="0" w:line="240" w:lineRule="auto"/>
        <w:ind w:left="0" w:firstLine="0"/>
        <w:rPr>
          <w:rFonts w:ascii="Garamond" w:hAnsi="Garamond"/>
          <w:color w:val="auto"/>
          <w:sz w:val="24"/>
          <w:szCs w:val="24"/>
        </w:rPr>
      </w:pPr>
      <w:r w:rsidRPr="007234CC">
        <w:rPr>
          <w:rFonts w:ascii="Garamond" w:hAnsi="Garamond"/>
          <w:sz w:val="24"/>
          <w:szCs w:val="24"/>
        </w:rPr>
        <w:t xml:space="preserve">Explicitamente emitir decisão sobre todas as solicitações e reclamações relacionadas à execução do presente Contrato, ressalvados os requerimentos manifestamente impertinentes, meramente protelatórios ou de nenhum </w:t>
      </w:r>
      <w:r w:rsidRPr="00C14651">
        <w:rPr>
          <w:rFonts w:ascii="Garamond" w:hAnsi="Garamond"/>
          <w:color w:val="auto"/>
          <w:sz w:val="24"/>
          <w:szCs w:val="24"/>
        </w:rPr>
        <w:t>interesse para a boa execução do ajuste.</w:t>
      </w:r>
    </w:p>
    <w:p w14:paraId="1D9157CA" w14:textId="2AA9C6E4" w:rsidR="006556B7" w:rsidRPr="007234CC" w:rsidRDefault="006556B7" w:rsidP="001D6EA4">
      <w:pPr>
        <w:pStyle w:val="Nivel2"/>
        <w:numPr>
          <w:ilvl w:val="1"/>
          <w:numId w:val="40"/>
        </w:numPr>
        <w:tabs>
          <w:tab w:val="left" w:pos="426"/>
        </w:tabs>
        <w:spacing w:before="0" w:after="0" w:line="240" w:lineRule="auto"/>
        <w:ind w:left="0" w:firstLine="0"/>
        <w:rPr>
          <w:rFonts w:ascii="Garamond" w:hAnsi="Garamond"/>
          <w:sz w:val="24"/>
          <w:szCs w:val="24"/>
        </w:rPr>
      </w:pPr>
      <w:r w:rsidRPr="00C14651">
        <w:rPr>
          <w:rFonts w:ascii="Garamond" w:hAnsi="Garamond"/>
          <w:color w:val="auto"/>
          <w:sz w:val="24"/>
          <w:szCs w:val="24"/>
        </w:rPr>
        <w:t>A Administração terá o prazo de</w:t>
      </w:r>
      <w:r w:rsidRPr="00C14651">
        <w:rPr>
          <w:rFonts w:ascii="Garamond" w:hAnsi="Garamond"/>
          <w:i/>
          <w:iCs/>
          <w:color w:val="auto"/>
          <w:sz w:val="24"/>
          <w:szCs w:val="24"/>
        </w:rPr>
        <w:t xml:space="preserve"> </w:t>
      </w:r>
      <w:r w:rsidRPr="00C14651">
        <w:rPr>
          <w:rFonts w:ascii="Garamond" w:hAnsi="Garamond"/>
          <w:b/>
          <w:iCs/>
          <w:color w:val="auto"/>
          <w:sz w:val="24"/>
          <w:szCs w:val="24"/>
        </w:rPr>
        <w:t>30 (trinta) dias</w:t>
      </w:r>
      <w:r w:rsidRPr="00C14651">
        <w:rPr>
          <w:rFonts w:ascii="Garamond" w:hAnsi="Garamond"/>
          <w:color w:val="auto"/>
          <w:sz w:val="24"/>
          <w:szCs w:val="24"/>
        </w:rPr>
        <w:t xml:space="preserve">, a contar da data do protocolo do requerimento para decidir, admitida a prorrogação motivada, por </w:t>
      </w:r>
      <w:r w:rsidRPr="007234CC">
        <w:rPr>
          <w:rFonts w:ascii="Garamond" w:hAnsi="Garamond"/>
          <w:sz w:val="24"/>
          <w:szCs w:val="24"/>
        </w:rPr>
        <w:t>igual período.</w:t>
      </w:r>
    </w:p>
    <w:p w14:paraId="6BE1902F" w14:textId="2EEEE52F" w:rsidR="006556B7" w:rsidRPr="007234CC" w:rsidRDefault="006556B7" w:rsidP="001D6EA4">
      <w:pPr>
        <w:pStyle w:val="Nivel2"/>
        <w:numPr>
          <w:ilvl w:val="1"/>
          <w:numId w:val="40"/>
        </w:numPr>
        <w:tabs>
          <w:tab w:val="left" w:pos="567"/>
        </w:tabs>
        <w:spacing w:before="0" w:after="0" w:line="240" w:lineRule="auto"/>
        <w:ind w:left="0" w:firstLine="0"/>
        <w:rPr>
          <w:rFonts w:ascii="Garamond" w:hAnsi="Garamond"/>
          <w:color w:val="auto"/>
          <w:sz w:val="24"/>
          <w:szCs w:val="24"/>
        </w:rPr>
      </w:pPr>
      <w:r w:rsidRPr="007234CC">
        <w:rPr>
          <w:rFonts w:ascii="Garamond" w:hAnsi="Garamond"/>
          <w:sz w:val="24"/>
          <w:szCs w:val="24"/>
        </w:rPr>
        <w:t xml:space="preserve">Responder eventuais pedidos de reestabelecimento do equilíbrio econômico-financeiro feitos pelo CONTRATADO no prazo máximo de </w:t>
      </w:r>
      <w:r w:rsidRPr="007234CC">
        <w:rPr>
          <w:rFonts w:ascii="Garamond" w:hAnsi="Garamond"/>
          <w:b/>
          <w:iCs/>
          <w:sz w:val="24"/>
          <w:szCs w:val="24"/>
        </w:rPr>
        <w:t>30 (trinta) dias</w:t>
      </w:r>
      <w:r w:rsidRPr="007234CC">
        <w:rPr>
          <w:rFonts w:ascii="Garamond" w:hAnsi="Garamond"/>
          <w:color w:val="auto"/>
          <w:sz w:val="24"/>
          <w:szCs w:val="24"/>
        </w:rPr>
        <w:t xml:space="preserve">; </w:t>
      </w:r>
    </w:p>
    <w:p w14:paraId="476556EE" w14:textId="01756FA4" w:rsidR="006556B7" w:rsidRPr="007234CC" w:rsidRDefault="006556B7" w:rsidP="001D6EA4">
      <w:pPr>
        <w:pStyle w:val="Nivel2"/>
        <w:tabs>
          <w:tab w:val="left" w:pos="567"/>
        </w:tabs>
        <w:spacing w:before="0" w:after="0" w:line="240" w:lineRule="auto"/>
        <w:ind w:left="0" w:firstLine="0"/>
        <w:rPr>
          <w:rFonts w:ascii="Garamond" w:hAnsi="Garamond"/>
          <w:sz w:val="24"/>
          <w:szCs w:val="24"/>
        </w:rPr>
      </w:pPr>
      <w:r w:rsidRPr="007234CC">
        <w:rPr>
          <w:rFonts w:ascii="Garamond" w:hAnsi="Garamond"/>
          <w:sz w:val="24"/>
          <w:szCs w:val="24"/>
        </w:rPr>
        <w:t>Notificar os emitentes das garantias quanto ao início de processo administrativo para apuração de descumprimento de cláusulas contratuais.</w:t>
      </w:r>
    </w:p>
    <w:p w14:paraId="15C4CC0B" w14:textId="77777777" w:rsidR="006556B7" w:rsidRPr="007234CC" w:rsidRDefault="006556B7" w:rsidP="001D6EA4">
      <w:pPr>
        <w:pStyle w:val="Nivel2"/>
        <w:tabs>
          <w:tab w:val="left" w:pos="567"/>
        </w:tabs>
        <w:spacing w:before="0" w:after="0" w:line="240" w:lineRule="auto"/>
        <w:ind w:left="0" w:firstLine="0"/>
        <w:rPr>
          <w:rFonts w:ascii="Garamond" w:hAnsi="Garamond"/>
          <w:sz w:val="24"/>
          <w:szCs w:val="24"/>
        </w:rPr>
      </w:pPr>
      <w:r w:rsidRPr="007234CC">
        <w:rPr>
          <w:rFonts w:ascii="Garamond" w:hAnsi="Garamond"/>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D484D5"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r w:rsidRPr="008D2EF8">
        <w:rPr>
          <w:rFonts w:ascii="Garamond" w:hAnsi="Garamond"/>
          <w:color w:val="auto"/>
          <w:sz w:val="24"/>
          <w:szCs w:val="24"/>
        </w:rPr>
        <w:tab/>
      </w:r>
    </w:p>
    <w:p w14:paraId="28F8BA1E"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CLÁUSULA NONA - OBRIGAÇÕES DO CONTRATADO</w:t>
      </w:r>
    </w:p>
    <w:p w14:paraId="6908E976"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5F14889" w14:textId="77777777" w:rsidR="006556B7" w:rsidRPr="008D2EF8" w:rsidRDefault="006556B7" w:rsidP="001D6EA4">
      <w:pPr>
        <w:pStyle w:val="Nivel2"/>
        <w:tabs>
          <w:tab w:val="left" w:pos="426"/>
        </w:tabs>
        <w:spacing w:before="0" w:after="0" w:line="240" w:lineRule="auto"/>
        <w:ind w:left="0" w:firstLine="0"/>
        <w:rPr>
          <w:rFonts w:ascii="Garamond" w:hAnsi="Garamond"/>
          <w:color w:val="000000" w:themeColor="text1"/>
          <w:sz w:val="24"/>
          <w:szCs w:val="24"/>
        </w:rPr>
      </w:pPr>
      <w:r w:rsidRPr="008D2EF8">
        <w:rPr>
          <w:rFonts w:ascii="Garamond" w:hAnsi="Garamond"/>
          <w:color w:val="000000" w:themeColor="text1"/>
          <w:sz w:val="24"/>
          <w:szCs w:val="24"/>
        </w:rPr>
        <w:t xml:space="preserve">Atender </w:t>
      </w:r>
      <w:r w:rsidRPr="008D2EF8">
        <w:rPr>
          <w:rFonts w:ascii="Garamond" w:hAnsi="Garamond"/>
          <w:sz w:val="24"/>
          <w:szCs w:val="24"/>
        </w:rPr>
        <w:t>às</w:t>
      </w:r>
      <w:r w:rsidRPr="008D2EF8">
        <w:rPr>
          <w:rFonts w:ascii="Garamond" w:hAnsi="Garamond"/>
          <w:color w:val="000000" w:themeColor="text1"/>
          <w:sz w:val="24"/>
          <w:szCs w:val="24"/>
        </w:rPr>
        <w:t xml:space="preserve"> determinações regulares emitidas pelo fiscal ou gestor do contrato ou autoridade superior e </w:t>
      </w:r>
      <w:r w:rsidRPr="008D2EF8">
        <w:rPr>
          <w:rFonts w:ascii="Garamond" w:hAnsi="Garamond"/>
          <w:sz w:val="24"/>
          <w:szCs w:val="24"/>
        </w:rPr>
        <w:t>prestar todo esclarecimento ou informação por eles solicitados</w:t>
      </w:r>
      <w:r w:rsidRPr="008D2EF8">
        <w:rPr>
          <w:rFonts w:ascii="Garamond" w:hAnsi="Garamond"/>
          <w:color w:val="000000" w:themeColor="text1"/>
          <w:sz w:val="24"/>
          <w:szCs w:val="24"/>
        </w:rPr>
        <w:t>;</w:t>
      </w:r>
    </w:p>
    <w:p w14:paraId="64785C20"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787325D7"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w:t>
      </w:r>
      <w:r w:rsidRPr="008D2EF8">
        <w:rPr>
          <w:rFonts w:ascii="Garamond" w:hAnsi="Garamond"/>
          <w:sz w:val="24"/>
          <w:szCs w:val="24"/>
        </w:rPr>
        <w:lastRenderedPageBreak/>
        <w:t>autorizado a descontar dos pagamentos devidos ou da garantia, caso exigida, o valor correspondente aos danos sofridos;</w:t>
      </w:r>
    </w:p>
    <w:p w14:paraId="747FB0B9"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deverá entregar ao setor responsável pela fiscalização do contrato, junto com a Nota Fiscal para fins de pagamento, os seguintes documentos:</w:t>
      </w:r>
    </w:p>
    <w:p w14:paraId="61ABA0B7" w14:textId="77777777" w:rsidR="006556B7" w:rsidRPr="008D2EF8" w:rsidRDefault="006556B7" w:rsidP="001D6EA4">
      <w:pPr>
        <w:pStyle w:val="Nivel3"/>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prova</w:t>
      </w:r>
      <w:proofErr w:type="gramEnd"/>
      <w:r w:rsidRPr="008D2EF8">
        <w:rPr>
          <w:rFonts w:ascii="Garamond" w:hAnsi="Garamond"/>
          <w:sz w:val="24"/>
          <w:szCs w:val="24"/>
        </w:rPr>
        <w:t xml:space="preserve"> de regularidade relativa à Seguridade Social;</w:t>
      </w:r>
    </w:p>
    <w:p w14:paraId="104181E5" w14:textId="77777777" w:rsidR="006556B7" w:rsidRPr="008D2EF8" w:rsidRDefault="006556B7" w:rsidP="001D6EA4">
      <w:pPr>
        <w:pStyle w:val="Nivel3"/>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certidão</w:t>
      </w:r>
      <w:proofErr w:type="gramEnd"/>
      <w:r w:rsidRPr="008D2EF8">
        <w:rPr>
          <w:rFonts w:ascii="Garamond" w:hAnsi="Garamond"/>
          <w:sz w:val="24"/>
          <w:szCs w:val="24"/>
        </w:rPr>
        <w:t xml:space="preserve"> conjunta relativa aos tributos federais e à Dívida Ativa da União;</w:t>
      </w:r>
    </w:p>
    <w:p w14:paraId="3C20F9DF" w14:textId="77777777" w:rsidR="006556B7" w:rsidRPr="008D2EF8" w:rsidRDefault="006556B7" w:rsidP="001D6EA4">
      <w:pPr>
        <w:pStyle w:val="Nivel3"/>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certidões</w:t>
      </w:r>
      <w:proofErr w:type="gramEnd"/>
      <w:r w:rsidRPr="008D2EF8">
        <w:rPr>
          <w:rFonts w:ascii="Garamond" w:hAnsi="Garamond"/>
          <w:sz w:val="24"/>
          <w:szCs w:val="24"/>
        </w:rPr>
        <w:t xml:space="preserve"> que comprovem a regularidade perante a Fazenda Estadual ou Distrital do domicílio ou sede do CONTRATADO;</w:t>
      </w:r>
    </w:p>
    <w:p w14:paraId="581EA505" w14:textId="77777777" w:rsidR="006556B7" w:rsidRPr="008D2EF8" w:rsidRDefault="006556B7" w:rsidP="001D6EA4">
      <w:pPr>
        <w:pStyle w:val="Nivel3"/>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Certidão de Regularidade do FGTS – CRF; </w:t>
      </w:r>
      <w:proofErr w:type="gramStart"/>
      <w:r w:rsidRPr="008D2EF8">
        <w:rPr>
          <w:rFonts w:ascii="Garamond" w:hAnsi="Garamond"/>
          <w:sz w:val="24"/>
          <w:szCs w:val="24"/>
        </w:rPr>
        <w:t>e</w:t>
      </w:r>
      <w:proofErr w:type="gramEnd"/>
    </w:p>
    <w:p w14:paraId="2AAD95D2" w14:textId="77777777" w:rsidR="006556B7" w:rsidRPr="008D2EF8" w:rsidRDefault="006556B7" w:rsidP="001D6EA4">
      <w:pPr>
        <w:pStyle w:val="Nivel3"/>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Negativa de Débitos Trabalhistas – CNDT.</w:t>
      </w:r>
    </w:p>
    <w:p w14:paraId="60596D6F"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14:paraId="61C8147D"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53C6DF18"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Paralisar, por determinação do CONTRATANTE, qualquer atividade que não esteja sendo executada de acordo com a boa técnica ou que ponha em risco a segurança de pessoas ou bens de terceiros;</w:t>
      </w:r>
    </w:p>
    <w:p w14:paraId="0F6973D6" w14:textId="77777777" w:rsidR="006556B7" w:rsidRPr="008D2EF8" w:rsidRDefault="006556B7" w:rsidP="001D6EA4">
      <w:pPr>
        <w:pStyle w:val="Nivel2"/>
        <w:tabs>
          <w:tab w:val="left" w:pos="426"/>
        </w:tabs>
        <w:spacing w:before="0" w:after="0" w:line="240" w:lineRule="auto"/>
        <w:ind w:left="0" w:firstLine="0"/>
        <w:rPr>
          <w:rFonts w:ascii="Garamond" w:hAnsi="Garamond"/>
          <w:sz w:val="24"/>
          <w:szCs w:val="24"/>
        </w:rPr>
      </w:pPr>
      <w:r w:rsidRPr="008D2EF8">
        <w:rPr>
          <w:rFonts w:ascii="Garamond" w:hAnsi="Garamond"/>
          <w:sz w:val="24"/>
          <w:szCs w:val="24"/>
        </w:rPr>
        <w:t>Manter durante toda a vigência do contrato, em compatibilidade com as obrigações assumidas, todas as condições exigidas para habilitação na licitação;</w:t>
      </w:r>
    </w:p>
    <w:p w14:paraId="5B8DA398" w14:textId="77777777" w:rsidR="006556B7" w:rsidRPr="008D2EF8" w:rsidRDefault="006556B7" w:rsidP="001D6EA4">
      <w:pPr>
        <w:pStyle w:val="Nivel2"/>
        <w:tabs>
          <w:tab w:val="left" w:pos="567"/>
        </w:tabs>
        <w:spacing w:before="0" w:after="0" w:line="240" w:lineRule="auto"/>
        <w:ind w:left="0" w:firstLine="0"/>
        <w:rPr>
          <w:rFonts w:ascii="Garamond" w:hAnsi="Garamond"/>
          <w:b/>
          <w:bCs/>
          <w:sz w:val="24"/>
          <w:szCs w:val="24"/>
        </w:rPr>
      </w:pPr>
      <w:r w:rsidRPr="008D2EF8">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63C9E9AA"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Comprovar a reserva de cargos a que se refere </w:t>
      </w:r>
      <w:proofErr w:type="gramStart"/>
      <w:r w:rsidRPr="008D2EF8">
        <w:rPr>
          <w:rFonts w:ascii="Garamond" w:hAnsi="Garamond"/>
          <w:sz w:val="24"/>
          <w:szCs w:val="24"/>
        </w:rPr>
        <w:t>a</w:t>
      </w:r>
      <w:proofErr w:type="gramEnd"/>
      <w:r w:rsidRPr="008D2EF8">
        <w:rPr>
          <w:rFonts w:ascii="Garamond" w:hAnsi="Garamond"/>
          <w:sz w:val="24"/>
          <w:szCs w:val="24"/>
        </w:rPr>
        <w:t xml:space="preserve"> cláusula acima, no prazo fixado pelo fiscal do contrato, com a indicação dos empregados que preencheram as referidas vagas;</w:t>
      </w:r>
    </w:p>
    <w:p w14:paraId="54160ABB"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Guardar sigilo sobre todas as informações obtidas em decorrência do cumprimento do contrato;</w:t>
      </w:r>
    </w:p>
    <w:p w14:paraId="6CA677F4"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954CB8B"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Cumprir, além dos postulados legais vigentes de âmbito federal, estadual ou municipal, as normas de segurança do CONTRATANTE; </w:t>
      </w:r>
    </w:p>
    <w:p w14:paraId="55116FBB"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Alocar os empregados necessários ao perfeito cumprimento das cláusulas deste contrato, com habilitação e conhecimento adequados;</w:t>
      </w:r>
    </w:p>
    <w:p w14:paraId="18F849C7"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Prestar os serviços dentro dos parâmetros e rotinas estabelecidos;</w:t>
      </w:r>
    </w:p>
    <w:p w14:paraId="08331FE7"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14:paraId="2C5B94C5"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Conduzir os trabalhos com estrita observância às normas da legislação pertinente, cumprindo as determinações dos Poderes Públicos, mantendo sempre limpo o local d</w:t>
      </w:r>
      <w:r w:rsidRPr="008D2EF8">
        <w:rPr>
          <w:rFonts w:ascii="Garamond" w:hAnsi="Garamond"/>
          <w:sz w:val="24"/>
          <w:szCs w:val="24"/>
          <w:lang w:eastAsia="en-US"/>
        </w:rPr>
        <w:t>e execução do objeto</w:t>
      </w:r>
      <w:r w:rsidRPr="008D2EF8">
        <w:rPr>
          <w:rFonts w:ascii="Garamond" w:hAnsi="Garamond"/>
          <w:sz w:val="24"/>
          <w:szCs w:val="24"/>
        </w:rPr>
        <w:t xml:space="preserve"> e nas melhores condições de segurança, higiene e disciplina;</w:t>
      </w:r>
    </w:p>
    <w:p w14:paraId="1E05B2A1"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Cumprir as normas de proteção ao trabalho, inclusive aquelas relativas à segurança e à saúde no trabalho;</w:t>
      </w:r>
    </w:p>
    <w:p w14:paraId="5BA29A96"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os trabalhadores a condições degradantes de trabalho, jornadas exaustivas, servidão por dívida ou trabalhos forçados;</w:t>
      </w:r>
    </w:p>
    <w:p w14:paraId="08114D01"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lastRenderedPageBreak/>
        <w:t>Não permitir a utilização de qualquer trabalho do menor de dezesseis anos de idade, exceto na condição de aprendiz para os maiores de quatorze anos de idade, observada a legislação pertinente;</w:t>
      </w:r>
    </w:p>
    <w:p w14:paraId="1AC3D10B"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653756E1"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Receber e dar o tratamento adequado a denúncias de discriminação, violência e assédio no ambiente de trabalho;</w:t>
      </w:r>
    </w:p>
    <w:p w14:paraId="170CE54F" w14:textId="77777777" w:rsidR="006556B7" w:rsidRPr="008D2EF8" w:rsidRDefault="006556B7" w:rsidP="001D6EA4">
      <w:pPr>
        <w:pStyle w:val="Nivel2"/>
        <w:tabs>
          <w:tab w:val="left" w:pos="567"/>
        </w:tabs>
        <w:spacing w:before="0" w:after="0" w:line="240" w:lineRule="auto"/>
        <w:ind w:left="0" w:firstLine="0"/>
        <w:rPr>
          <w:rFonts w:ascii="Garamond" w:hAnsi="Garamond"/>
          <w:color w:val="000000" w:themeColor="text1"/>
          <w:sz w:val="24"/>
          <w:szCs w:val="24"/>
        </w:rPr>
      </w:pPr>
      <w:r w:rsidRPr="008D2EF8">
        <w:rPr>
          <w:rFonts w:ascii="Garamond" w:hAnsi="Garamond"/>
          <w:sz w:val="24"/>
          <w:szCs w:val="24"/>
        </w:rPr>
        <w:t>Responsabilizar-se pelos vícios e danos decorrentes do objeto, de acordo com o Código de Defesa do Consumidor (Lei nº 8.078, de 1990);</w:t>
      </w:r>
    </w:p>
    <w:p w14:paraId="64C5CCEE"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Comunicar ao CONTRATANTE, no prazo máximo de 24 (vinte e quatro) horas que antecede a data da entrega, os motivos que impossibilitem o cumprimento do prazo previsto, com a devida comprovação;</w:t>
      </w:r>
    </w:p>
    <w:p w14:paraId="1353C05F" w14:textId="77777777" w:rsidR="006556B7" w:rsidRPr="008D2EF8" w:rsidRDefault="006556B7" w:rsidP="001D6EA4">
      <w:pPr>
        <w:pStyle w:val="Nivel2"/>
        <w:tabs>
          <w:tab w:val="left" w:pos="567"/>
        </w:tabs>
        <w:spacing w:before="0" w:after="0" w:line="240" w:lineRule="auto"/>
        <w:ind w:left="0" w:firstLine="0"/>
        <w:rPr>
          <w:rFonts w:ascii="Garamond" w:hAnsi="Garamond"/>
          <w:sz w:val="24"/>
          <w:szCs w:val="24"/>
        </w:rPr>
      </w:pPr>
      <w:r w:rsidRPr="008D2EF8">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14:paraId="0F07C44C" w14:textId="77777777" w:rsidR="006556B7" w:rsidRPr="008D2EF8"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8024B89"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GARANTIA DE EXECUÇÃO </w:t>
      </w:r>
    </w:p>
    <w:p w14:paraId="4B189BE3" w14:textId="77777777" w:rsidR="006556B7" w:rsidRPr="008D2EF8" w:rsidRDefault="006556B7" w:rsidP="001D6EA4">
      <w:pPr>
        <w:pStyle w:val="Nivel2"/>
        <w:tabs>
          <w:tab w:val="left" w:pos="567"/>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  Não haverá exigência de garantia contratual da execução.</w:t>
      </w:r>
    </w:p>
    <w:p w14:paraId="0A213A7F" w14:textId="77777777" w:rsidR="006556B7" w:rsidRPr="008D2EF8"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37CDC43F"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PRIMEIRA – INFRAÇÕES E SANÇÕES ADMINISTRATIVAS </w:t>
      </w:r>
    </w:p>
    <w:p w14:paraId="4B6C5AD0" w14:textId="77777777" w:rsidR="007234CC" w:rsidRPr="000019DC"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rPr>
        <w:t xml:space="preserve"> administrativa, nos termos da Lei nº 14.133, de 2021, o Contratado que:</w:t>
      </w:r>
    </w:p>
    <w:p w14:paraId="16E4C830" w14:textId="40EC9EE8" w:rsidR="007234CC" w:rsidRPr="000019DC" w:rsidRDefault="007234CC" w:rsidP="001D6EA4">
      <w:pPr>
        <w:pStyle w:val="paragraph"/>
        <w:numPr>
          <w:ilvl w:val="0"/>
          <w:numId w:val="41"/>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der</w:t>
      </w:r>
      <w:proofErr w:type="gramEnd"/>
      <w:r w:rsidRPr="000019DC">
        <w:rPr>
          <w:rStyle w:val="normaltextrun"/>
          <w:rFonts w:ascii="Garamond" w:eastAsiaTheme="majorEastAsia" w:hAnsi="Garamond"/>
        </w:rPr>
        <w:t xml:space="preserve"> causa à inexecução parcial do contrato;</w:t>
      </w:r>
    </w:p>
    <w:p w14:paraId="61E09F1E"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der</w:t>
      </w:r>
      <w:proofErr w:type="gramEnd"/>
      <w:r w:rsidRPr="000019DC">
        <w:rPr>
          <w:rStyle w:val="normaltextrun"/>
          <w:rFonts w:ascii="Garamond" w:eastAsiaTheme="majorEastAsia" w:hAnsi="Garamond"/>
        </w:rPr>
        <w:t xml:space="preserve"> causa à inexecução parcial do contrato que cause grave dano à Administração ou ao funcionamento dos serviços públicos ou ao interesse coletivo;</w:t>
      </w:r>
    </w:p>
    <w:p w14:paraId="01453F42"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der</w:t>
      </w:r>
      <w:proofErr w:type="gramEnd"/>
      <w:r w:rsidRPr="000019DC">
        <w:rPr>
          <w:rStyle w:val="normaltextrun"/>
          <w:rFonts w:ascii="Garamond" w:eastAsiaTheme="majorEastAsia" w:hAnsi="Garamond"/>
        </w:rPr>
        <w:t xml:space="preserve"> causa à inexecução total do contrato;</w:t>
      </w:r>
    </w:p>
    <w:p w14:paraId="58987608"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ensejar</w:t>
      </w:r>
      <w:proofErr w:type="gramEnd"/>
      <w:r w:rsidRPr="000019DC">
        <w:rPr>
          <w:rStyle w:val="normaltextrun"/>
          <w:rFonts w:ascii="Garamond" w:eastAsiaTheme="majorEastAsia" w:hAnsi="Garamond"/>
        </w:rPr>
        <w:t xml:space="preserve"> o retardamento da execução ou da entrega do objeto da contratação sem motivo justificado;</w:t>
      </w:r>
    </w:p>
    <w:p w14:paraId="6BF4ED71"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apresentar</w:t>
      </w:r>
      <w:proofErr w:type="gramEnd"/>
      <w:r w:rsidRPr="000019DC">
        <w:rPr>
          <w:rStyle w:val="normaltextrun"/>
          <w:rFonts w:ascii="Garamond" w:eastAsiaTheme="majorEastAsia" w:hAnsi="Garamond"/>
        </w:rPr>
        <w:t xml:space="preserve"> documentação falsa ou prestar declaração falsa durante a execução do contrato;</w:t>
      </w:r>
    </w:p>
    <w:p w14:paraId="2E45F9DE"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praticar</w:t>
      </w:r>
      <w:proofErr w:type="gramEnd"/>
      <w:r w:rsidRPr="000019DC">
        <w:rPr>
          <w:rStyle w:val="normaltextrun"/>
          <w:rFonts w:ascii="Garamond" w:eastAsiaTheme="majorEastAsia" w:hAnsi="Garamond"/>
        </w:rPr>
        <w:t xml:space="preserve"> ato fraudulento na execução do contrato;</w:t>
      </w:r>
    </w:p>
    <w:p w14:paraId="4D8F9031"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comportar</w:t>
      </w:r>
      <w:proofErr w:type="gramEnd"/>
      <w:r w:rsidRPr="000019DC">
        <w:rPr>
          <w:rStyle w:val="normaltextrun"/>
          <w:rFonts w:ascii="Garamond" w:eastAsiaTheme="majorEastAsia" w:hAnsi="Garamond"/>
        </w:rPr>
        <w:t>-se de modo inidôneo ou cometer fraude de qualquer natureza;</w:t>
      </w:r>
    </w:p>
    <w:p w14:paraId="179B79C6" w14:textId="77777777" w:rsidR="007234CC" w:rsidRPr="000019DC" w:rsidRDefault="007234CC" w:rsidP="001D6EA4">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praticar</w:t>
      </w:r>
      <w:proofErr w:type="gramEnd"/>
      <w:r w:rsidRPr="000019DC">
        <w:rPr>
          <w:rStyle w:val="normaltextrun"/>
          <w:rFonts w:ascii="Garamond" w:eastAsiaTheme="majorEastAsia" w:hAnsi="Garamond"/>
        </w:rPr>
        <w:t xml:space="preserve"> ato lesivo previsto no art. 5º da Lei nº 12.846, de 1º de agosto de 2013.</w:t>
      </w:r>
    </w:p>
    <w:p w14:paraId="429B6FD4" w14:textId="77777777" w:rsidR="007234CC" w:rsidRPr="000019DC" w:rsidRDefault="007234CC" w:rsidP="001D6EA4">
      <w:pPr>
        <w:pStyle w:val="Nivel2"/>
        <w:tabs>
          <w:tab w:val="left" w:pos="426"/>
        </w:tabs>
        <w:spacing w:before="0" w:after="0" w:line="240" w:lineRule="auto"/>
        <w:ind w:left="0" w:firstLine="0"/>
        <w:rPr>
          <w:rStyle w:val="normaltextrun"/>
          <w:rFonts w:ascii="Garamond" w:hAnsi="Garamond"/>
          <w:i/>
          <w:color w:val="auto"/>
          <w:sz w:val="24"/>
        </w:rPr>
      </w:pPr>
      <w:r w:rsidRPr="000019DC">
        <w:rPr>
          <w:rStyle w:val="normaltextrun"/>
          <w:rFonts w:ascii="Garamond" w:hAnsi="Garamond"/>
          <w:color w:val="auto"/>
          <w:sz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rPr>
        <w:t xml:space="preserve"> ao Contratado que incorrer nas infrações acima descritas as seguintes sanções:</w:t>
      </w:r>
    </w:p>
    <w:p w14:paraId="601DFC1E" w14:textId="77777777" w:rsidR="007234CC" w:rsidRPr="000019DC" w:rsidRDefault="007234CC" w:rsidP="001D6EA4">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Advertência, quando o Contratado der causa à inexecução parcial do contrato, sempre que não se justificar a imposição de penalidade mais grave;</w:t>
      </w:r>
    </w:p>
    <w:p w14:paraId="795DFE82" w14:textId="77777777" w:rsidR="007234CC" w:rsidRPr="000019DC" w:rsidRDefault="007234CC" w:rsidP="001D6EA4">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14:paraId="25F9CBD9" w14:textId="77777777" w:rsidR="007234CC" w:rsidRPr="000019DC" w:rsidRDefault="007234CC" w:rsidP="001D6EA4">
      <w:pPr>
        <w:pStyle w:val="Nivel3"/>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14:paraId="7B0DF8CE" w14:textId="77777777" w:rsidR="007234CC" w:rsidRPr="000019DC" w:rsidRDefault="007234CC" w:rsidP="001D6EA4">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Multa:</w:t>
      </w:r>
    </w:p>
    <w:p w14:paraId="620EE0C8" w14:textId="77777777" w:rsidR="007234CC" w:rsidRPr="000019DC" w:rsidRDefault="007234CC" w:rsidP="001D6EA4">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 xml:space="preserve">Moratória, para as infrações descritas no item “d”, de </w:t>
      </w:r>
      <w:r w:rsidRPr="000019DC">
        <w:rPr>
          <w:rStyle w:val="normaltextrun"/>
          <w:rFonts w:ascii="Garamond" w:hAnsi="Garamond"/>
          <w:b/>
          <w:sz w:val="24"/>
        </w:rPr>
        <w:t>0,5</w:t>
      </w:r>
      <w:r w:rsidRPr="000019DC">
        <w:rPr>
          <w:rStyle w:val="normaltextrun"/>
          <w:rFonts w:ascii="Garamond" w:hAnsi="Garamond"/>
          <w:sz w:val="24"/>
        </w:rPr>
        <w:t>% (</w:t>
      </w:r>
      <w:r w:rsidRPr="000019DC">
        <w:rPr>
          <w:rStyle w:val="normaltextrun"/>
          <w:rFonts w:ascii="Garamond" w:hAnsi="Garamond"/>
          <w:b/>
          <w:sz w:val="24"/>
        </w:rPr>
        <w:t>meio</w:t>
      </w:r>
      <w:r w:rsidRPr="000019DC">
        <w:rPr>
          <w:rStyle w:val="normaltextrun"/>
          <w:rFonts w:ascii="Garamond" w:hAnsi="Garamond"/>
          <w:sz w:val="24"/>
        </w:rPr>
        <w:t xml:space="preserve"> por cento) por dia de atraso injustificado sobre o valor da parcela inadimplida, até o limite de </w:t>
      </w:r>
      <w:r w:rsidRPr="000019DC">
        <w:rPr>
          <w:rStyle w:val="normaltextrun"/>
          <w:rFonts w:ascii="Garamond" w:hAnsi="Garamond"/>
          <w:b/>
          <w:sz w:val="24"/>
        </w:rPr>
        <w:t>10</w:t>
      </w:r>
      <w:r w:rsidRPr="000019DC">
        <w:rPr>
          <w:rStyle w:val="normaltextrun"/>
          <w:rFonts w:ascii="Garamond" w:hAnsi="Garamond"/>
          <w:sz w:val="24"/>
        </w:rPr>
        <w:t xml:space="preserve"> (</w:t>
      </w:r>
      <w:r w:rsidRPr="000019DC">
        <w:rPr>
          <w:rStyle w:val="normaltextrun"/>
          <w:rFonts w:ascii="Garamond" w:hAnsi="Garamond"/>
          <w:b/>
          <w:sz w:val="24"/>
        </w:rPr>
        <w:t>dez</w:t>
      </w:r>
      <w:r w:rsidRPr="000019DC">
        <w:rPr>
          <w:rStyle w:val="normaltextrun"/>
          <w:rFonts w:ascii="Garamond" w:hAnsi="Garamond"/>
          <w:sz w:val="24"/>
        </w:rPr>
        <w:t xml:space="preserve">) </w:t>
      </w:r>
      <w:proofErr w:type="gramStart"/>
      <w:r w:rsidRPr="000019DC">
        <w:rPr>
          <w:rStyle w:val="normaltextrun"/>
          <w:rFonts w:ascii="Garamond" w:hAnsi="Garamond"/>
          <w:sz w:val="24"/>
        </w:rPr>
        <w:t>dias</w:t>
      </w:r>
      <w:proofErr w:type="gramEnd"/>
    </w:p>
    <w:p w14:paraId="6FD252DD" w14:textId="77777777" w:rsidR="007234CC" w:rsidRPr="000019DC" w:rsidRDefault="007234CC" w:rsidP="001D6EA4">
      <w:pPr>
        <w:pStyle w:val="Nivel4"/>
        <w:tabs>
          <w:tab w:val="left" w:pos="851"/>
        </w:tabs>
        <w:spacing w:before="0" w:after="0" w:line="240" w:lineRule="auto"/>
        <w:ind w:left="0"/>
        <w:rPr>
          <w:rStyle w:val="normaltextrun"/>
          <w:rFonts w:ascii="Garamond" w:hAnsi="Garamond"/>
          <w:sz w:val="24"/>
        </w:rPr>
      </w:pPr>
      <w:r w:rsidRPr="000019DC">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14:paraId="72C1CBF0" w14:textId="77777777" w:rsidR="007234CC" w:rsidRPr="000019DC" w:rsidRDefault="007234CC" w:rsidP="001D6EA4">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Compensatória, para as infrações descritas acima alíneas “</w:t>
      </w:r>
      <w:r w:rsidRPr="000019DC">
        <w:rPr>
          <w:rStyle w:val="normaltextrun"/>
          <w:rFonts w:ascii="Garamond" w:hAnsi="Garamond"/>
          <w:b/>
          <w:sz w:val="24"/>
        </w:rPr>
        <w:t>e</w:t>
      </w:r>
      <w:r w:rsidRPr="000019DC">
        <w:rPr>
          <w:rStyle w:val="normaltextrun"/>
          <w:rFonts w:ascii="Garamond" w:hAnsi="Garamond"/>
          <w:sz w:val="24"/>
        </w:rPr>
        <w:t>” a “</w:t>
      </w:r>
      <w:r w:rsidRPr="000019DC">
        <w:rPr>
          <w:rStyle w:val="normaltextrun"/>
          <w:rFonts w:ascii="Garamond" w:hAnsi="Garamond"/>
          <w:b/>
          <w:sz w:val="24"/>
        </w:rPr>
        <w:t>h</w:t>
      </w:r>
      <w:r w:rsidRPr="000019DC">
        <w:rPr>
          <w:rStyle w:val="normaltextrun"/>
          <w:rFonts w:ascii="Garamond" w:hAnsi="Garamond"/>
          <w:sz w:val="24"/>
        </w:rPr>
        <w:t xml:space="preserve">” de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a </w:t>
      </w:r>
      <w:r w:rsidRPr="000019DC">
        <w:rPr>
          <w:rStyle w:val="normaltextrun"/>
          <w:rFonts w:ascii="Garamond" w:hAnsi="Garamond"/>
          <w:b/>
          <w:sz w:val="24"/>
        </w:rPr>
        <w:t>30</w:t>
      </w:r>
      <w:r w:rsidRPr="000019DC">
        <w:rPr>
          <w:rStyle w:val="normaltextrun"/>
          <w:rFonts w:ascii="Garamond" w:hAnsi="Garamond"/>
          <w:sz w:val="24"/>
        </w:rPr>
        <w:t>% (</w:t>
      </w:r>
      <w:r w:rsidRPr="000019DC">
        <w:rPr>
          <w:rStyle w:val="normaltextrun"/>
          <w:rFonts w:ascii="Garamond" w:hAnsi="Garamond"/>
          <w:b/>
          <w:sz w:val="24"/>
        </w:rPr>
        <w:t>trinta</w:t>
      </w:r>
      <w:r w:rsidRPr="000019DC">
        <w:rPr>
          <w:rStyle w:val="normaltextrun"/>
          <w:rFonts w:ascii="Garamond" w:hAnsi="Garamond"/>
          <w:sz w:val="24"/>
        </w:rPr>
        <w:t xml:space="preserve"> por cento) do valor da contratação.</w:t>
      </w:r>
    </w:p>
    <w:p w14:paraId="0FB9A682" w14:textId="77777777" w:rsidR="007234CC" w:rsidRPr="000019DC" w:rsidRDefault="007234CC" w:rsidP="001D6EA4">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lastRenderedPageBreak/>
        <w:t>Compensatória, para a inexecução total do contrato prevista acima na alínea “</w:t>
      </w:r>
      <w:r w:rsidRPr="000019DC">
        <w:rPr>
          <w:rStyle w:val="normaltextrun"/>
          <w:rFonts w:ascii="Garamond" w:hAnsi="Garamond"/>
          <w:b/>
          <w:sz w:val="24"/>
        </w:rPr>
        <w:t>c</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6035877E" w14:textId="77777777" w:rsidR="007234CC" w:rsidRPr="000019DC" w:rsidRDefault="007234CC" w:rsidP="001D6EA4">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b</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14:paraId="009BC472" w14:textId="77777777" w:rsidR="007234CC" w:rsidRPr="000019DC" w:rsidRDefault="007234CC" w:rsidP="001D6EA4">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 xml:space="preserve">Compensatória, em substituição à multa moratória para a infração descrita acima na alínea “d”,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15</w:t>
      </w:r>
      <w:r w:rsidRPr="000019DC">
        <w:rPr>
          <w:rStyle w:val="normaltextrun"/>
          <w:rFonts w:ascii="Garamond" w:hAnsi="Garamond"/>
          <w:sz w:val="24"/>
        </w:rPr>
        <w:t>% (</w:t>
      </w:r>
      <w:r w:rsidRPr="000019DC">
        <w:rPr>
          <w:rStyle w:val="normaltextrun"/>
          <w:rFonts w:ascii="Garamond" w:hAnsi="Garamond"/>
          <w:b/>
          <w:sz w:val="24"/>
        </w:rPr>
        <w:t>quinze</w:t>
      </w:r>
      <w:r w:rsidRPr="000019DC">
        <w:rPr>
          <w:rStyle w:val="normaltextrun"/>
          <w:rFonts w:ascii="Garamond" w:hAnsi="Garamond"/>
          <w:sz w:val="24"/>
        </w:rPr>
        <w:t xml:space="preserve"> por cento) do valor da contratação.</w:t>
      </w:r>
    </w:p>
    <w:p w14:paraId="72CBEA74" w14:textId="77777777" w:rsidR="007234CC" w:rsidRPr="000019DC" w:rsidRDefault="007234CC" w:rsidP="001D6EA4">
      <w:pPr>
        <w:pStyle w:val="Nivel4"/>
        <w:tabs>
          <w:tab w:val="left" w:pos="851"/>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a</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(d</w:t>
      </w:r>
      <w:r w:rsidRPr="000019DC">
        <w:rPr>
          <w:rStyle w:val="normaltextrun"/>
          <w:rFonts w:ascii="Garamond" w:hAnsi="Garamond"/>
          <w:b/>
          <w:sz w:val="24"/>
        </w:rPr>
        <w:t>ez</w:t>
      </w:r>
      <w:r w:rsidRPr="000019DC">
        <w:rPr>
          <w:rStyle w:val="normaltextrun"/>
          <w:rFonts w:ascii="Garamond" w:hAnsi="Garamond"/>
          <w:sz w:val="24"/>
        </w:rPr>
        <w:t xml:space="preserve"> por cento) do valor da contratação, ressalvadas </w:t>
      </w:r>
      <w:proofErr w:type="gramStart"/>
      <w:r w:rsidRPr="000019DC">
        <w:rPr>
          <w:rStyle w:val="normaltextrun"/>
          <w:rFonts w:ascii="Garamond" w:hAnsi="Garamond"/>
          <w:sz w:val="24"/>
        </w:rPr>
        <w:t>as seguintes infrações também enquadráveis</w:t>
      </w:r>
      <w:proofErr w:type="gramEnd"/>
      <w:r w:rsidRPr="000019DC">
        <w:rPr>
          <w:rStyle w:val="normaltextrun"/>
          <w:rFonts w:ascii="Garamond" w:hAnsi="Garamond"/>
          <w:sz w:val="24"/>
        </w:rPr>
        <w:t xml:space="preserve"> nessa alínea:</w:t>
      </w:r>
    </w:p>
    <w:p w14:paraId="13EE6851" w14:textId="77777777" w:rsidR="007234CC" w:rsidRPr="000019DC" w:rsidRDefault="007234CC" w:rsidP="001D6EA4">
      <w:pPr>
        <w:pStyle w:val="Nivel5"/>
        <w:tabs>
          <w:tab w:val="clear" w:pos="3600"/>
          <w:tab w:val="left" w:pos="851"/>
          <w:tab w:val="left" w:pos="993"/>
        </w:tabs>
        <w:spacing w:before="0" w:after="0" w:line="240" w:lineRule="auto"/>
        <w:ind w:left="0"/>
        <w:rPr>
          <w:rFonts w:ascii="Garamond" w:hAnsi="Garamond"/>
          <w:sz w:val="24"/>
          <w:szCs w:val="24"/>
        </w:rPr>
      </w:pPr>
      <w:r w:rsidRPr="000019DC">
        <w:rPr>
          <w:rStyle w:val="normaltextrun"/>
          <w:rFonts w:ascii="Garamond" w:hAnsi="Garamond"/>
          <w:iCs/>
          <w:sz w:val="24"/>
        </w:rPr>
        <w:t xml:space="preserve">Deixar de entregar item solicitado em ordem de fornecimento sem comprovar motivo justo ou fator superveniente imprevisível. </w:t>
      </w:r>
    </w:p>
    <w:p w14:paraId="3C24BA53" w14:textId="77777777" w:rsidR="007234CC" w:rsidRPr="000019DC" w:rsidRDefault="007234CC"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rPr>
        <w:t>não exclui, em hipótese alguma, a obrigação de reparação integral do dano causado ao Contratante.</w:t>
      </w:r>
    </w:p>
    <w:p w14:paraId="680CE641" w14:textId="77777777" w:rsidR="007234CC" w:rsidRPr="000019DC"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rPr>
        <w:t xml:space="preserve"> poderão ser aplicadas cumulativamente com a multa.</w:t>
      </w:r>
    </w:p>
    <w:p w14:paraId="51EA3F3A" w14:textId="77777777" w:rsidR="007234CC" w:rsidRPr="000019DC"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rPr>
        <w:t>.</w:t>
      </w:r>
    </w:p>
    <w:p w14:paraId="22887854" w14:textId="77777777" w:rsidR="007234CC" w:rsidRPr="000019DC"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14:paraId="687CE357" w14:textId="77777777" w:rsidR="007234CC" w:rsidRPr="000019DC" w:rsidRDefault="007234CC" w:rsidP="001D6EA4">
      <w:pPr>
        <w:pStyle w:val="Nivel2"/>
        <w:tabs>
          <w:tab w:val="left" w:pos="426"/>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rPr>
        <w:t>, a contar da data do recebimento da comunicação enviada pela autoridade competente.</w:t>
      </w:r>
    </w:p>
    <w:p w14:paraId="1A2A5C9F" w14:textId="77777777" w:rsidR="007234CC" w:rsidRPr="000019DC" w:rsidRDefault="007234CC" w:rsidP="001D6EA4">
      <w:pPr>
        <w:pStyle w:val="Nivel2"/>
        <w:tabs>
          <w:tab w:val="left" w:pos="426"/>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62FF555" w14:textId="60BA3C2E" w:rsidR="007234CC" w:rsidRPr="000019DC" w:rsidRDefault="007234CC" w:rsidP="001D6EA4">
      <w:pPr>
        <w:pStyle w:val="Nivel3"/>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rPr>
        <w:t>Para a garantia da ampla defesa e contraditório, as notificações serão enviadas eletronicamente para os endereços de e-mail informados na proposta comercial.</w:t>
      </w:r>
    </w:p>
    <w:p w14:paraId="58E3B936" w14:textId="63A3A719" w:rsidR="007234CC" w:rsidRPr="000019DC" w:rsidRDefault="007234CC" w:rsidP="001D6EA4">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Os endereços de e-mail informados na proposta comercial serão considerados de uso contínuo da empresa, não cabendo alegação de desconhecimento das comunicações a eles comprovadamente enviadas.</w:t>
      </w:r>
    </w:p>
    <w:p w14:paraId="334525B5" w14:textId="77777777" w:rsidR="007234CC" w:rsidRPr="000019DC" w:rsidRDefault="007234CC"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rPr>
        <w:t xml:space="preserve"> sanções serão considerados:</w:t>
      </w:r>
    </w:p>
    <w:p w14:paraId="7EC46977" w14:textId="77777777" w:rsidR="007234CC" w:rsidRPr="000019DC" w:rsidRDefault="007234CC"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w:t>
      </w:r>
      <w:proofErr w:type="gramEnd"/>
      <w:r w:rsidRPr="000019DC">
        <w:rPr>
          <w:rStyle w:val="normaltextrun"/>
          <w:rFonts w:ascii="Garamond" w:hAnsi="Garamond"/>
          <w:color w:val="auto"/>
          <w:sz w:val="24"/>
        </w:rPr>
        <w:t xml:space="preserve"> natureza e a gravidade da infração cometida;</w:t>
      </w:r>
    </w:p>
    <w:p w14:paraId="500EFCD4" w14:textId="77777777" w:rsidR="007234CC" w:rsidRPr="000019DC" w:rsidRDefault="007234CC"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as</w:t>
      </w:r>
      <w:proofErr w:type="gramEnd"/>
      <w:r w:rsidRPr="000019DC">
        <w:rPr>
          <w:rStyle w:val="normaltextrun"/>
          <w:rFonts w:ascii="Garamond" w:hAnsi="Garamond"/>
          <w:color w:val="auto"/>
          <w:sz w:val="24"/>
        </w:rPr>
        <w:t xml:space="preserve"> peculiaridades do caso concreto;</w:t>
      </w:r>
    </w:p>
    <w:p w14:paraId="6A0641EE" w14:textId="77777777" w:rsidR="007234CC" w:rsidRPr="000019DC" w:rsidRDefault="007234CC"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as</w:t>
      </w:r>
      <w:proofErr w:type="gramEnd"/>
      <w:r w:rsidRPr="000019DC">
        <w:rPr>
          <w:rStyle w:val="normaltextrun"/>
          <w:rFonts w:ascii="Garamond" w:hAnsi="Garamond"/>
          <w:color w:val="auto"/>
          <w:sz w:val="24"/>
        </w:rPr>
        <w:t xml:space="preserve"> circunstâncias agravantes ou atenuantes;</w:t>
      </w:r>
    </w:p>
    <w:p w14:paraId="0D1C3D67" w14:textId="77777777" w:rsidR="007234CC" w:rsidRPr="000019DC" w:rsidRDefault="007234CC"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o Contratante;</w:t>
      </w:r>
      <w:r w:rsidRPr="000019DC">
        <w:rPr>
          <w:rStyle w:val="normaltextrun"/>
          <w:rFonts w:ascii="Garamond" w:hAnsi="Garamond"/>
          <w:color w:val="auto"/>
          <w:sz w:val="24"/>
        </w:rPr>
        <w:t xml:space="preserve"> e</w:t>
      </w:r>
    </w:p>
    <w:p w14:paraId="0F6C4827" w14:textId="77777777" w:rsidR="007234CC" w:rsidRPr="000019DC" w:rsidRDefault="007234CC" w:rsidP="001D6EA4">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w:t>
      </w:r>
      <w:proofErr w:type="gramEnd"/>
      <w:r w:rsidRPr="000019DC">
        <w:rPr>
          <w:rStyle w:val="normaltextrun"/>
          <w:rFonts w:ascii="Garamond" w:hAnsi="Garamond"/>
          <w:color w:val="auto"/>
          <w:sz w:val="24"/>
        </w:rPr>
        <w:t xml:space="preserve"> implantação ou o aperfeiçoamento de programa de integridade, conforme normas e orientações dos órgãos de controle.</w:t>
      </w:r>
    </w:p>
    <w:p w14:paraId="4818A854" w14:textId="77777777" w:rsidR="007234CC" w:rsidRPr="000019DC" w:rsidRDefault="007234CC"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w:t>
      </w:r>
      <w:proofErr w:type="gramStart"/>
      <w:r w:rsidRPr="000019DC">
        <w:rPr>
          <w:rStyle w:val="normaltextrun"/>
          <w:rFonts w:ascii="Garamond" w:hAnsi="Garamond"/>
          <w:color w:val="auto"/>
          <w:sz w:val="24"/>
        </w:rPr>
        <w:t>competente definidos</w:t>
      </w:r>
      <w:proofErr w:type="gramEnd"/>
      <w:r w:rsidRPr="000019DC">
        <w:rPr>
          <w:rStyle w:val="normaltextrun"/>
          <w:rFonts w:ascii="Garamond" w:hAnsi="Garamond"/>
          <w:color w:val="auto"/>
          <w:sz w:val="24"/>
        </w:rPr>
        <w:t xml:space="preserve"> na referida Lei.</w:t>
      </w:r>
    </w:p>
    <w:p w14:paraId="74FE8623" w14:textId="77777777" w:rsidR="007234CC" w:rsidRPr="000019DC" w:rsidRDefault="007234CC"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36CF4EF" w14:textId="77777777" w:rsidR="007234CC" w:rsidRPr="000019DC" w:rsidRDefault="007234CC" w:rsidP="001D6EA4">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rPr>
        <w:t xml:space="preserve"> e manter atualizados os dados relativos às sanções por ela </w:t>
      </w:r>
      <w:r w:rsidRPr="000019DC">
        <w:rPr>
          <w:rStyle w:val="normaltextrun"/>
          <w:rFonts w:ascii="Garamond" w:hAnsi="Garamond"/>
          <w:color w:val="auto"/>
          <w:sz w:val="24"/>
        </w:rPr>
        <w:lastRenderedPageBreak/>
        <w:t>aplicadas, para fins de publicidade no Cadastro Nacional de Empresas Inidôneas e Suspensas (CEIS) e no Cadastro Nacional de Empresas Punidas (CNEP), instituídos no âmbito do Poder Executivo Federal.</w:t>
      </w:r>
    </w:p>
    <w:p w14:paraId="189A0B93" w14:textId="77777777" w:rsidR="007234CC" w:rsidRPr="007234CC" w:rsidRDefault="007234CC" w:rsidP="001D6EA4">
      <w:pPr>
        <w:pStyle w:val="Nivel2"/>
        <w:tabs>
          <w:tab w:val="left" w:pos="567"/>
        </w:tabs>
        <w:spacing w:before="0" w:after="0" w:line="240" w:lineRule="auto"/>
        <w:ind w:left="0" w:firstLine="0"/>
        <w:rPr>
          <w:rStyle w:val="normaltextrun"/>
          <w:rFonts w:ascii="Garamond" w:hAnsi="Garamond"/>
          <w:color w:val="auto"/>
          <w:sz w:val="24"/>
          <w:szCs w:val="24"/>
        </w:rPr>
      </w:pPr>
      <w:r w:rsidRPr="000019DC">
        <w:rPr>
          <w:rStyle w:val="normaltextrun"/>
          <w:rFonts w:ascii="Garamond" w:hAnsi="Garamond"/>
          <w:color w:val="auto"/>
          <w:sz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rPr>
        <w:t xml:space="preserve"> reabilitação na forma do art. 163 da Lei nº 14.133, de 2021.</w:t>
      </w:r>
    </w:p>
    <w:p w14:paraId="430D126E" w14:textId="21B0D9A3" w:rsidR="007234CC" w:rsidRPr="007234CC" w:rsidRDefault="007234CC" w:rsidP="001D6EA4">
      <w:pPr>
        <w:pStyle w:val="Nivel2"/>
        <w:tabs>
          <w:tab w:val="left" w:pos="567"/>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Os</w:t>
      </w:r>
      <w:r w:rsidRPr="007234CC">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7234CC">
        <w:rPr>
          <w:rStyle w:val="normaltextrun"/>
          <w:rFonts w:ascii="Garamond" w:hAnsi="Garamond"/>
          <w:color w:val="auto"/>
          <w:sz w:val="24"/>
        </w:rPr>
        <w:t>órgão decorrentes deste mesmo contrato ou de outros contratos administrativos que o Contratado possua com o mesmo órgão</w:t>
      </w:r>
      <w:proofErr w:type="gramEnd"/>
      <w:r w:rsidRPr="007234CC">
        <w:rPr>
          <w:rStyle w:val="normaltextrun"/>
          <w:rFonts w:ascii="Garamond" w:hAnsi="Garamond"/>
          <w:color w:val="auto"/>
          <w:sz w:val="24"/>
        </w:rPr>
        <w:t xml:space="preserve"> ora Contratante.</w:t>
      </w:r>
    </w:p>
    <w:p w14:paraId="6A0194AE"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59B1C6C7"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SEGUNDA – DA EXTINÇÃO CONTRATUAL</w:t>
      </w:r>
    </w:p>
    <w:p w14:paraId="1423ABE5" w14:textId="77777777" w:rsidR="006556B7" w:rsidRPr="007234CC" w:rsidRDefault="006556B7" w:rsidP="001D6EA4">
      <w:pPr>
        <w:pStyle w:val="Nivel2"/>
        <w:tabs>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O contrato será extinto quando vencido o prazo nele estipulado, independentemente de terem sido cumpridas ou não as obrigações de ambas as partes contraentes.</w:t>
      </w:r>
    </w:p>
    <w:p w14:paraId="37861D60" w14:textId="77777777" w:rsidR="006556B7" w:rsidRPr="007234CC" w:rsidRDefault="006556B7" w:rsidP="001D6EA4">
      <w:pPr>
        <w:pStyle w:val="Nivel3"/>
        <w:tabs>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2F21B3A8" w14:textId="77777777" w:rsidR="006556B7" w:rsidRPr="007234CC" w:rsidRDefault="006556B7" w:rsidP="001D6EA4">
      <w:pPr>
        <w:pStyle w:val="Nivel3"/>
        <w:tabs>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7234CC">
        <w:rPr>
          <w:rFonts w:ascii="Garamond" w:hAnsi="Garamond"/>
          <w:color w:val="auto"/>
          <w:sz w:val="24"/>
          <w:szCs w:val="24"/>
        </w:rPr>
        <w:t>2</w:t>
      </w:r>
      <w:proofErr w:type="gramEnd"/>
      <w:r w:rsidRPr="007234CC">
        <w:rPr>
          <w:rFonts w:ascii="Garamond" w:hAnsi="Garamond"/>
          <w:color w:val="auto"/>
          <w:sz w:val="24"/>
          <w:szCs w:val="24"/>
        </w:rPr>
        <w:t xml:space="preserve"> (dois) meses de antecedência desse dia.</w:t>
      </w:r>
    </w:p>
    <w:p w14:paraId="3AF60E52" w14:textId="77777777" w:rsidR="006556B7" w:rsidRPr="007234CC" w:rsidRDefault="006556B7" w:rsidP="001D6EA4">
      <w:pPr>
        <w:pStyle w:val="Nivel3"/>
        <w:tabs>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Caso a notificação da </w:t>
      </w:r>
      <w:proofErr w:type="gramStart"/>
      <w:r w:rsidRPr="007234CC">
        <w:rPr>
          <w:rFonts w:ascii="Garamond" w:hAnsi="Garamond"/>
          <w:color w:val="auto"/>
          <w:sz w:val="24"/>
          <w:szCs w:val="24"/>
        </w:rPr>
        <w:t>não-continuidade</w:t>
      </w:r>
      <w:proofErr w:type="gramEnd"/>
      <w:r w:rsidRPr="007234CC">
        <w:rPr>
          <w:rFonts w:ascii="Garamond" w:hAnsi="Garamond"/>
          <w:color w:val="auto"/>
          <w:sz w:val="24"/>
          <w:szCs w:val="24"/>
        </w:rPr>
        <w:t xml:space="preserve"> do contrato de que trata este subitem ocorra com menos de 2 (dois) meses da data de aniversário, a extinção contratual ocorrerá após 2 (dois) meses da data da comunicação.</w:t>
      </w:r>
    </w:p>
    <w:p w14:paraId="0C9034E9" w14:textId="77777777" w:rsidR="006556B7" w:rsidRPr="007234CC"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O contrato poderá ser extinto antes de cumpridas as obrigações nele estipuladas, </w:t>
      </w:r>
      <w:proofErr w:type="gramStart"/>
      <w:r w:rsidRPr="007234CC">
        <w:rPr>
          <w:rFonts w:ascii="Garamond" w:hAnsi="Garamond"/>
          <w:color w:val="auto"/>
          <w:sz w:val="24"/>
          <w:szCs w:val="24"/>
        </w:rPr>
        <w:t>ou antes</w:t>
      </w:r>
      <w:proofErr w:type="gramEnd"/>
      <w:r w:rsidRPr="007234CC">
        <w:rPr>
          <w:rFonts w:ascii="Garamond" w:hAnsi="Garamond"/>
          <w:color w:val="auto"/>
          <w:sz w:val="24"/>
          <w:szCs w:val="24"/>
        </w:rPr>
        <w:t xml:space="preserve"> do prazo nele fixado, por algum dos motivos previstos no </w:t>
      </w:r>
      <w:hyperlink r:id="rId35" w:anchor="art137" w:history="1">
        <w:r w:rsidRPr="007234CC">
          <w:rPr>
            <w:rStyle w:val="Hyperlink"/>
            <w:rFonts w:ascii="Garamond" w:hAnsi="Garamond"/>
            <w:color w:val="auto"/>
            <w:sz w:val="24"/>
            <w:szCs w:val="24"/>
          </w:rPr>
          <w:t>artigo 137 da Lei nº 14.133/21</w:t>
        </w:r>
      </w:hyperlink>
      <w:r w:rsidRPr="007234CC">
        <w:rPr>
          <w:rFonts w:ascii="Garamond" w:hAnsi="Garamond"/>
          <w:color w:val="auto"/>
          <w:sz w:val="24"/>
          <w:szCs w:val="24"/>
        </w:rPr>
        <w:t>, bem como amigavelmente, assegurados o contraditório e a ampla defesa.</w:t>
      </w:r>
    </w:p>
    <w:p w14:paraId="134A8F50" w14:textId="77777777" w:rsidR="006556B7" w:rsidRPr="007234CC" w:rsidRDefault="006556B7" w:rsidP="001D6EA4">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Nesta hipótese, aplicam-se também os </w:t>
      </w:r>
      <w:hyperlink r:id="rId36" w:anchor="art138" w:history="1">
        <w:r w:rsidRPr="007234CC">
          <w:rPr>
            <w:rStyle w:val="Hyperlink"/>
            <w:rFonts w:ascii="Garamond" w:hAnsi="Garamond"/>
            <w:color w:val="auto"/>
            <w:sz w:val="24"/>
            <w:szCs w:val="24"/>
          </w:rPr>
          <w:t>artigos 138 e 139 da mesma Lei</w:t>
        </w:r>
      </w:hyperlink>
      <w:r w:rsidRPr="007234CC">
        <w:rPr>
          <w:rFonts w:ascii="Garamond" w:hAnsi="Garamond"/>
          <w:color w:val="auto"/>
          <w:sz w:val="24"/>
          <w:szCs w:val="24"/>
        </w:rPr>
        <w:t>.</w:t>
      </w:r>
    </w:p>
    <w:p w14:paraId="2E689A2C" w14:textId="77777777" w:rsidR="006556B7" w:rsidRPr="007234CC" w:rsidRDefault="006556B7" w:rsidP="001D6EA4">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A alteração social ou a modificação da finalidade ou da estrutura da empresa não ensejará a extinção se não restringir sua capacidade de concluir o contrato.</w:t>
      </w:r>
    </w:p>
    <w:p w14:paraId="7DEF66F8" w14:textId="77777777" w:rsidR="006556B7" w:rsidRPr="007234CC" w:rsidRDefault="006556B7" w:rsidP="001D6EA4">
      <w:pPr>
        <w:pStyle w:val="Nivel4"/>
        <w:tabs>
          <w:tab w:val="left" w:pos="284"/>
          <w:tab w:val="left" w:pos="426"/>
          <w:tab w:val="left" w:pos="851"/>
        </w:tabs>
        <w:spacing w:before="0" w:after="0" w:line="240" w:lineRule="auto"/>
        <w:ind w:left="0"/>
        <w:rPr>
          <w:rFonts w:ascii="Garamond" w:hAnsi="Garamond"/>
          <w:sz w:val="24"/>
          <w:szCs w:val="24"/>
        </w:rPr>
      </w:pPr>
      <w:r w:rsidRPr="007234CC">
        <w:rPr>
          <w:rFonts w:ascii="Garamond" w:hAnsi="Garamond"/>
          <w:sz w:val="24"/>
          <w:szCs w:val="24"/>
        </w:rPr>
        <w:t>Se a operação implicar mudança da pessoa jurídica contratada, deverá ser formalizado termo aditivo para alteração subjetiva.</w:t>
      </w:r>
    </w:p>
    <w:p w14:paraId="644E21E4" w14:textId="77777777" w:rsidR="006556B7" w:rsidRPr="007234CC"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O termo de extinção, sempre que possível, será precedido:</w:t>
      </w:r>
    </w:p>
    <w:p w14:paraId="247713F4" w14:textId="77777777" w:rsidR="006556B7" w:rsidRPr="007234CC" w:rsidRDefault="006556B7" w:rsidP="001D6EA4">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Balanço dos eventos contratuais já cumpridos ou parcialmente cumpridos;</w:t>
      </w:r>
    </w:p>
    <w:p w14:paraId="07452F3E" w14:textId="77777777" w:rsidR="006556B7" w:rsidRPr="007234CC" w:rsidRDefault="006556B7" w:rsidP="001D6EA4">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Relação dos pagamentos já efetuados e ainda devidos;</w:t>
      </w:r>
    </w:p>
    <w:p w14:paraId="04320876" w14:textId="77777777" w:rsidR="006556B7" w:rsidRPr="007234CC" w:rsidRDefault="006556B7" w:rsidP="001D6EA4">
      <w:pPr>
        <w:pStyle w:val="Nivel3"/>
        <w:spacing w:before="0" w:after="0" w:line="240" w:lineRule="auto"/>
        <w:ind w:left="0" w:firstLine="0"/>
        <w:rPr>
          <w:rFonts w:ascii="Garamond" w:hAnsi="Garamond"/>
          <w:color w:val="auto"/>
          <w:sz w:val="24"/>
          <w:szCs w:val="24"/>
        </w:rPr>
      </w:pPr>
      <w:r w:rsidRPr="007234CC">
        <w:rPr>
          <w:rFonts w:ascii="Garamond" w:hAnsi="Garamond"/>
          <w:color w:val="auto"/>
          <w:sz w:val="24"/>
          <w:szCs w:val="24"/>
        </w:rPr>
        <w:t>Indenizações e multas.</w:t>
      </w:r>
    </w:p>
    <w:p w14:paraId="0E7B4D6B" w14:textId="77777777" w:rsidR="006556B7" w:rsidRPr="007234CC"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14:paraId="2B55BE57" w14:textId="77777777" w:rsidR="006556B7" w:rsidRPr="007234CC" w:rsidRDefault="006556B7" w:rsidP="001D6EA4">
      <w:pPr>
        <w:pStyle w:val="Nivel2"/>
        <w:spacing w:before="0" w:after="0" w:line="240" w:lineRule="auto"/>
        <w:ind w:left="0" w:firstLine="0"/>
        <w:rPr>
          <w:rFonts w:ascii="Garamond" w:hAnsi="Garamond"/>
          <w:sz w:val="24"/>
          <w:szCs w:val="24"/>
        </w:rPr>
      </w:pPr>
      <w:r w:rsidRPr="007234CC">
        <w:rPr>
          <w:rFonts w:ascii="Garamond" w:hAnsi="Garamond"/>
          <w:sz w:val="24"/>
          <w:szCs w:val="24"/>
        </w:rPr>
        <w:t>O CONTRATANTE poderá ainda:</w:t>
      </w:r>
    </w:p>
    <w:p w14:paraId="1373D97D" w14:textId="77777777" w:rsidR="006556B7" w:rsidRPr="007234CC" w:rsidRDefault="006556B7" w:rsidP="001D6EA4">
      <w:pPr>
        <w:pStyle w:val="Nivel3"/>
        <w:spacing w:before="0" w:after="0" w:line="240" w:lineRule="auto"/>
        <w:ind w:left="0" w:firstLine="0"/>
        <w:rPr>
          <w:rFonts w:ascii="Garamond" w:hAnsi="Garamond"/>
          <w:sz w:val="24"/>
          <w:szCs w:val="24"/>
        </w:rPr>
      </w:pPr>
      <w:proofErr w:type="gramStart"/>
      <w:r w:rsidRPr="007234CC">
        <w:rPr>
          <w:rFonts w:ascii="Garamond" w:hAnsi="Garamond"/>
          <w:sz w:val="24"/>
          <w:szCs w:val="24"/>
        </w:rPr>
        <w:t>nos</w:t>
      </w:r>
      <w:proofErr w:type="gramEnd"/>
      <w:r w:rsidRPr="007234CC">
        <w:rPr>
          <w:rFonts w:ascii="Garamond" w:hAnsi="Garamond"/>
          <w:sz w:val="24"/>
          <w:szCs w:val="24"/>
        </w:rPr>
        <w:t xml:space="preserve"> casos de obrigação de pagamento de multa pelo CONTRATADO, reter a garantia prestada a ser executada, conforme legislação que rege a matéria; e</w:t>
      </w:r>
    </w:p>
    <w:p w14:paraId="5E6B47A1" w14:textId="77777777" w:rsidR="006556B7" w:rsidRPr="007234CC" w:rsidRDefault="006556B7" w:rsidP="001D6EA4">
      <w:pPr>
        <w:pStyle w:val="Nivel3"/>
        <w:spacing w:before="0" w:after="0" w:line="240" w:lineRule="auto"/>
        <w:ind w:left="0" w:firstLine="0"/>
        <w:rPr>
          <w:rFonts w:ascii="Garamond" w:hAnsi="Garamond"/>
          <w:sz w:val="24"/>
          <w:szCs w:val="24"/>
        </w:rPr>
      </w:pPr>
      <w:proofErr w:type="gramStart"/>
      <w:r w:rsidRPr="007234CC">
        <w:rPr>
          <w:rFonts w:ascii="Garamond" w:hAnsi="Garamond"/>
          <w:sz w:val="24"/>
          <w:szCs w:val="24"/>
        </w:rPr>
        <w:t>nos</w:t>
      </w:r>
      <w:proofErr w:type="gramEnd"/>
      <w:r w:rsidRPr="007234CC">
        <w:rPr>
          <w:rFonts w:ascii="Garamond" w:hAnsi="Garamond"/>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14:paraId="54A7E6AB" w14:textId="77777777" w:rsidR="006556B7" w:rsidRPr="008D2EF8" w:rsidRDefault="006556B7" w:rsidP="001D6EA4">
      <w:pPr>
        <w:pStyle w:val="Nivel2"/>
        <w:tabs>
          <w:tab w:val="left" w:pos="284"/>
          <w:tab w:val="left" w:pos="426"/>
        </w:tabs>
        <w:spacing w:before="0" w:after="0" w:line="240" w:lineRule="auto"/>
        <w:ind w:left="0" w:firstLine="0"/>
        <w:rPr>
          <w:rFonts w:ascii="Garamond" w:hAnsi="Garamond"/>
          <w:color w:val="auto"/>
          <w:sz w:val="24"/>
          <w:szCs w:val="24"/>
        </w:rPr>
      </w:pPr>
      <w:r w:rsidRPr="007234CC">
        <w:rPr>
          <w:rFonts w:ascii="Garamond" w:hAnsi="Garamond"/>
          <w:color w:val="auto"/>
          <w:sz w:val="24"/>
          <w:szCs w:val="24"/>
        </w:rPr>
        <w:t xml:space="preserve">O contrato poderá ser extinto caso se constate que o contratado mantém vínculo de natureza técnica, comercial, econômica, financeira, trabalhista ou civil com dirigente do órgão ou entidade contratante ou com agente </w:t>
      </w:r>
      <w:r w:rsidRPr="008D2EF8">
        <w:rPr>
          <w:rFonts w:ascii="Garamond" w:hAnsi="Garamond"/>
          <w:color w:val="auto"/>
          <w:sz w:val="24"/>
          <w:szCs w:val="24"/>
        </w:rPr>
        <w:t>público que tenha desempenhado função na licitação ou atue na fiscalização ou na gestão do contrato, ou que deles seja cônjuge, companheiro ou parente em linha reta, colateral ou por afinidade, até o terceiro grau.</w:t>
      </w:r>
    </w:p>
    <w:p w14:paraId="48491FA3"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384F912C" w14:textId="77777777" w:rsidR="006556B7" w:rsidRPr="008D2EF8" w:rsidRDefault="006556B7" w:rsidP="001D6EA4">
      <w:pPr>
        <w:pStyle w:val="Nivel01"/>
        <w:tabs>
          <w:tab w:val="left" w:pos="284"/>
          <w:tab w:val="left" w:pos="426"/>
        </w:tabs>
        <w:spacing w:before="0"/>
        <w:rPr>
          <w:rFonts w:ascii="Garamond" w:hAnsi="Garamond"/>
          <w:sz w:val="24"/>
        </w:rPr>
      </w:pPr>
      <w:r w:rsidRPr="008D2EF8">
        <w:rPr>
          <w:rFonts w:ascii="Garamond" w:hAnsi="Garamond"/>
          <w:sz w:val="24"/>
        </w:rPr>
        <w:lastRenderedPageBreak/>
        <w:t>CLÁUSULA DÉCIMA TERCEIRA – ALTERAÇÕES</w:t>
      </w:r>
    </w:p>
    <w:p w14:paraId="5F812078" w14:textId="77777777" w:rsidR="006556B7" w:rsidRPr="008D2EF8" w:rsidRDefault="006556B7" w:rsidP="001D6EA4">
      <w:pPr>
        <w:pStyle w:val="Nivel2"/>
        <w:spacing w:before="0" w:after="0" w:line="240" w:lineRule="auto"/>
        <w:ind w:left="0" w:firstLine="0"/>
        <w:rPr>
          <w:rFonts w:ascii="Garamond" w:hAnsi="Garamond"/>
          <w:sz w:val="24"/>
          <w:szCs w:val="24"/>
        </w:rPr>
      </w:pPr>
      <w:r w:rsidRPr="008D2EF8">
        <w:rPr>
          <w:rFonts w:ascii="Garamond" w:hAnsi="Garamond"/>
          <w:sz w:val="24"/>
          <w:szCs w:val="24"/>
        </w:rPr>
        <w:t xml:space="preserve">Eventuais alterações contratuais reger-se-ão pela disciplina dos </w:t>
      </w:r>
      <w:proofErr w:type="spellStart"/>
      <w:r w:rsidRPr="008D2EF8">
        <w:rPr>
          <w:rFonts w:ascii="Garamond" w:hAnsi="Garamond"/>
          <w:sz w:val="24"/>
          <w:szCs w:val="24"/>
        </w:rPr>
        <w:t>arts</w:t>
      </w:r>
      <w:proofErr w:type="spellEnd"/>
      <w:r w:rsidRPr="008D2EF8">
        <w:rPr>
          <w:rFonts w:ascii="Garamond" w:hAnsi="Garamond"/>
          <w:sz w:val="24"/>
          <w:szCs w:val="24"/>
        </w:rPr>
        <w:t>. 124 e seguintes da Lei nº 14.133, de 2021.</w:t>
      </w:r>
    </w:p>
    <w:p w14:paraId="77C7937A" w14:textId="77777777" w:rsidR="006556B7" w:rsidRPr="008D2EF8" w:rsidRDefault="006556B7" w:rsidP="001D6EA4">
      <w:pPr>
        <w:pStyle w:val="Nivel2"/>
        <w:spacing w:before="0" w:after="0" w:line="240" w:lineRule="auto"/>
        <w:ind w:left="0" w:firstLine="0"/>
        <w:rPr>
          <w:rFonts w:ascii="Garamond" w:hAnsi="Garamond"/>
          <w:sz w:val="24"/>
          <w:szCs w:val="24"/>
        </w:rPr>
      </w:pPr>
      <w:r w:rsidRPr="008D2EF8">
        <w:rPr>
          <w:rFonts w:ascii="Garamond" w:hAnsi="Garamond"/>
          <w:sz w:val="24"/>
          <w:szCs w:val="24"/>
        </w:rPr>
        <w:t xml:space="preserve">O CONTRATADO é </w:t>
      </w:r>
      <w:proofErr w:type="gramStart"/>
      <w:r w:rsidRPr="008D2EF8">
        <w:rPr>
          <w:rFonts w:ascii="Garamond" w:hAnsi="Garamond"/>
          <w:sz w:val="24"/>
          <w:szCs w:val="24"/>
        </w:rPr>
        <w:t>obrigado a aceitar, nas mesmas condições contratuais, os acréscimos ou supressões que se fizerem necessários, até o limite de 25% (vinte e cinco por cento) do valor inicial atualizado do contrato</w:t>
      </w:r>
      <w:proofErr w:type="gramEnd"/>
      <w:r w:rsidRPr="008D2EF8">
        <w:rPr>
          <w:rFonts w:ascii="Garamond" w:hAnsi="Garamond"/>
          <w:sz w:val="24"/>
          <w:szCs w:val="24"/>
        </w:rPr>
        <w:t>.</w:t>
      </w:r>
    </w:p>
    <w:p w14:paraId="3E71A123" w14:textId="77777777" w:rsidR="006556B7" w:rsidRPr="008D2EF8" w:rsidRDefault="006556B7" w:rsidP="001D6EA4">
      <w:pPr>
        <w:pStyle w:val="Nivel2"/>
        <w:spacing w:before="0" w:after="0" w:line="240" w:lineRule="auto"/>
        <w:ind w:left="0" w:firstLine="0"/>
        <w:rPr>
          <w:rFonts w:ascii="Garamond" w:hAnsi="Garamond"/>
          <w:sz w:val="24"/>
          <w:szCs w:val="24"/>
        </w:rPr>
      </w:pPr>
      <w:r w:rsidRPr="008D2EF8">
        <w:rPr>
          <w:rFonts w:ascii="Garamond" w:hAnsi="Garamond"/>
          <w:sz w:val="24"/>
          <w:szCs w:val="24"/>
        </w:rPr>
        <w:t xml:space="preserve">As supressões </w:t>
      </w:r>
      <w:proofErr w:type="gramStart"/>
      <w:r w:rsidRPr="008D2EF8">
        <w:rPr>
          <w:rFonts w:ascii="Garamond" w:hAnsi="Garamond"/>
          <w:sz w:val="24"/>
          <w:szCs w:val="24"/>
        </w:rPr>
        <w:t>resultantes de acordo celebrado</w:t>
      </w:r>
      <w:proofErr w:type="gramEnd"/>
      <w:r w:rsidRPr="008D2EF8">
        <w:rPr>
          <w:rFonts w:ascii="Garamond" w:hAnsi="Garamond"/>
          <w:sz w:val="24"/>
          <w:szCs w:val="24"/>
        </w:rPr>
        <w:t xml:space="preserve"> entre as partes contratantes poderão exceder o limite de 25% (vinte e cinco por cento) do valor inicial atualizado do contrato.</w:t>
      </w:r>
    </w:p>
    <w:p w14:paraId="283F9242" w14:textId="77777777" w:rsidR="006556B7" w:rsidRPr="008D2EF8" w:rsidRDefault="006556B7" w:rsidP="001D6EA4">
      <w:pPr>
        <w:pStyle w:val="Nivel2"/>
        <w:spacing w:before="0" w:after="0" w:line="240" w:lineRule="auto"/>
        <w:ind w:left="0" w:firstLine="0"/>
        <w:rPr>
          <w:rFonts w:ascii="Garamond" w:hAnsi="Garamond"/>
          <w:sz w:val="24"/>
          <w:szCs w:val="24"/>
        </w:rPr>
      </w:pPr>
      <w:r w:rsidRPr="008D2EF8">
        <w:rPr>
          <w:rFonts w:ascii="Garamond" w:hAnsi="Garamond"/>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8D2EF8">
        <w:rPr>
          <w:rFonts w:ascii="Garamond" w:hAnsi="Garamond"/>
          <w:sz w:val="24"/>
          <w:szCs w:val="24"/>
        </w:rPr>
        <w:t>1</w:t>
      </w:r>
      <w:proofErr w:type="gramEnd"/>
      <w:r w:rsidRPr="008D2EF8">
        <w:rPr>
          <w:rFonts w:ascii="Garamond" w:hAnsi="Garamond"/>
          <w:sz w:val="24"/>
          <w:szCs w:val="24"/>
        </w:rPr>
        <w:t xml:space="preserve"> (um) mês.</w:t>
      </w:r>
    </w:p>
    <w:p w14:paraId="29DABFF3" w14:textId="77777777" w:rsidR="006556B7" w:rsidRPr="008D2EF8" w:rsidRDefault="006556B7" w:rsidP="001D6EA4">
      <w:pPr>
        <w:pStyle w:val="Nivel2"/>
        <w:spacing w:before="0" w:after="0" w:line="240" w:lineRule="auto"/>
        <w:ind w:left="0" w:firstLine="0"/>
        <w:rPr>
          <w:rFonts w:ascii="Garamond" w:hAnsi="Garamond"/>
          <w:sz w:val="24"/>
          <w:szCs w:val="24"/>
        </w:rPr>
      </w:pPr>
      <w:r w:rsidRPr="008D2EF8">
        <w:rPr>
          <w:rFonts w:ascii="Garamond" w:hAnsi="Garamond"/>
          <w:sz w:val="24"/>
          <w:szCs w:val="24"/>
        </w:rPr>
        <w:t>Registros que não caracterizam alteração do contrato podem ser realizados por simples apostila, dispensada a celebração de termo aditivo, na forma do art. 136 da Lei nº 14.133, de 2021.</w:t>
      </w:r>
    </w:p>
    <w:p w14:paraId="48029C2D" w14:textId="77777777" w:rsidR="006556B7" w:rsidRPr="008D2EF8" w:rsidRDefault="006556B7" w:rsidP="001D6EA4">
      <w:pPr>
        <w:pStyle w:val="Nivel2"/>
        <w:numPr>
          <w:ilvl w:val="0"/>
          <w:numId w:val="0"/>
        </w:numPr>
        <w:spacing w:before="0" w:after="0" w:line="240" w:lineRule="auto"/>
        <w:rPr>
          <w:rFonts w:ascii="Garamond" w:hAnsi="Garamond"/>
          <w:sz w:val="24"/>
          <w:szCs w:val="24"/>
        </w:rPr>
      </w:pPr>
    </w:p>
    <w:p w14:paraId="272E4E74"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DOTAÇÃO ORÇAMENTÁRIA </w:t>
      </w:r>
    </w:p>
    <w:p w14:paraId="36848565" w14:textId="1F793016" w:rsidR="006556B7" w:rsidRPr="002F2BA5" w:rsidRDefault="006556B7" w:rsidP="001D6EA4">
      <w:pPr>
        <w:pStyle w:val="Nivel2"/>
        <w:tabs>
          <w:tab w:val="left" w:pos="567"/>
        </w:tabs>
        <w:spacing w:before="0" w:after="0" w:line="240" w:lineRule="auto"/>
        <w:ind w:left="0" w:firstLine="0"/>
        <w:rPr>
          <w:rFonts w:ascii="Garamond" w:hAnsi="Garamond"/>
          <w:sz w:val="24"/>
          <w:szCs w:val="24"/>
        </w:rPr>
      </w:pPr>
      <w:r w:rsidRPr="002F2BA5">
        <w:rPr>
          <w:rFonts w:ascii="Garamond" w:hAnsi="Garamond"/>
          <w:sz w:val="24"/>
          <w:szCs w:val="24"/>
        </w:rPr>
        <w:t>As despesas decorrentes da presente contratação correrão à conta de recursos específicos consigna</w:t>
      </w:r>
      <w:r w:rsidR="0082268C">
        <w:rPr>
          <w:rFonts w:ascii="Garamond" w:hAnsi="Garamond"/>
          <w:sz w:val="24"/>
          <w:szCs w:val="24"/>
        </w:rPr>
        <w:t>dos no Orçamento Geral do Municí</w:t>
      </w:r>
      <w:r w:rsidRPr="0082268C">
        <w:rPr>
          <w:rFonts w:ascii="Garamond" w:hAnsi="Garamond"/>
          <w:sz w:val="24"/>
          <w:szCs w:val="24"/>
        </w:rPr>
        <w:t xml:space="preserve">pio deste exercício, na dotação abaixo discriminada: </w:t>
      </w:r>
      <w:r w:rsidR="009A0260" w:rsidRPr="00BD78BD">
        <w:rPr>
          <w:rFonts w:ascii="Times New Roman" w:hAnsi="Times New Roman"/>
        </w:rPr>
        <w:t>329-02.10.01.12.361.0030.2.0038.4.4.90.52.00.00</w:t>
      </w:r>
      <w:r w:rsidR="005D2F50">
        <w:rPr>
          <w:rFonts w:ascii="Times New Roman" w:hAnsi="Times New Roman"/>
        </w:rPr>
        <w:t>.</w:t>
      </w:r>
    </w:p>
    <w:p w14:paraId="14FE3196" w14:textId="77777777" w:rsidR="006556B7" w:rsidRPr="002F2BA5" w:rsidRDefault="006556B7" w:rsidP="001D6EA4">
      <w:pPr>
        <w:pStyle w:val="Nivel2"/>
        <w:tabs>
          <w:tab w:val="left" w:pos="567"/>
        </w:tabs>
        <w:spacing w:before="0" w:after="0" w:line="240" w:lineRule="auto"/>
        <w:ind w:left="0" w:firstLine="0"/>
        <w:rPr>
          <w:rFonts w:ascii="Garamond" w:hAnsi="Garamond"/>
          <w:sz w:val="24"/>
          <w:szCs w:val="24"/>
        </w:rPr>
      </w:pPr>
      <w:r w:rsidRPr="002F2BA5">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2F2BA5">
        <w:rPr>
          <w:rFonts w:ascii="Garamond" w:hAnsi="Garamond"/>
          <w:sz w:val="24"/>
          <w:szCs w:val="24"/>
        </w:rPr>
        <w:t>apostilamento</w:t>
      </w:r>
      <w:proofErr w:type="spellEnd"/>
      <w:r w:rsidRPr="002F2BA5">
        <w:rPr>
          <w:rFonts w:ascii="Garamond" w:hAnsi="Garamond"/>
          <w:sz w:val="24"/>
          <w:szCs w:val="24"/>
        </w:rPr>
        <w:t>.</w:t>
      </w:r>
    </w:p>
    <w:p w14:paraId="76C0FC50" w14:textId="77777777" w:rsidR="006556B7" w:rsidRPr="008D2EF8" w:rsidRDefault="006556B7" w:rsidP="001D6EA4">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14:paraId="649C8B70"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DOS CASOS OMISSOS </w:t>
      </w:r>
    </w:p>
    <w:p w14:paraId="649E239F" w14:textId="77777777" w:rsidR="006556B7" w:rsidRPr="008D2EF8"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Os casos omissos serão decididos pelo contratante, segundo as disposições contidas na Lei </w:t>
      </w:r>
      <w:hyperlink r:id="rId37" w:history="1">
        <w:r w:rsidRPr="008D2EF8">
          <w:rPr>
            <w:rStyle w:val="Hyperlink"/>
            <w:rFonts w:ascii="Garamond" w:hAnsi="Garamond"/>
            <w:color w:val="auto"/>
            <w:sz w:val="24"/>
            <w:szCs w:val="24"/>
          </w:rPr>
          <w:t>nº 14.133, de 2021</w:t>
        </w:r>
      </w:hyperlink>
      <w:r w:rsidRPr="008D2EF8">
        <w:rPr>
          <w:rFonts w:ascii="Garamond" w:hAnsi="Garamond"/>
          <w:color w:val="auto"/>
          <w:sz w:val="24"/>
          <w:szCs w:val="24"/>
        </w:rPr>
        <w:t xml:space="preserve">, e demais normas federais aplicáveis e, subsidiariamente, segundo as disposições contidas na </w:t>
      </w:r>
      <w:hyperlink r:id="rId38" w:history="1">
        <w:r w:rsidRPr="008D2EF8">
          <w:rPr>
            <w:rStyle w:val="Hyperlink"/>
            <w:rFonts w:ascii="Garamond" w:hAnsi="Garamond"/>
            <w:color w:val="auto"/>
            <w:sz w:val="24"/>
            <w:szCs w:val="24"/>
          </w:rPr>
          <w:t xml:space="preserve">Lei nº 8.078, de </w:t>
        </w:r>
        <w:proofErr w:type="gramStart"/>
        <w:r w:rsidRPr="008D2EF8">
          <w:rPr>
            <w:rStyle w:val="Hyperlink"/>
            <w:rFonts w:ascii="Garamond" w:hAnsi="Garamond"/>
            <w:color w:val="auto"/>
            <w:sz w:val="24"/>
            <w:szCs w:val="24"/>
          </w:rPr>
          <w:t>1990 – Código</w:t>
        </w:r>
        <w:proofErr w:type="gramEnd"/>
        <w:r w:rsidRPr="008D2EF8">
          <w:rPr>
            <w:rStyle w:val="Hyperlink"/>
            <w:rFonts w:ascii="Garamond" w:hAnsi="Garamond"/>
            <w:color w:val="auto"/>
            <w:sz w:val="24"/>
            <w:szCs w:val="24"/>
          </w:rPr>
          <w:t xml:space="preserve"> de Defesa do Consumidor</w:t>
        </w:r>
      </w:hyperlink>
      <w:r w:rsidRPr="008D2EF8">
        <w:rPr>
          <w:rFonts w:ascii="Garamond" w:hAnsi="Garamond"/>
          <w:color w:val="auto"/>
          <w:sz w:val="24"/>
          <w:szCs w:val="24"/>
        </w:rPr>
        <w:t xml:space="preserve"> – e normas e princípios gerais dos contratos.</w:t>
      </w:r>
    </w:p>
    <w:p w14:paraId="21C98619"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4B2A1FCF"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SEXTA – PUBLICAÇÃO</w:t>
      </w:r>
    </w:p>
    <w:p w14:paraId="2A1320EA" w14:textId="77777777" w:rsidR="006556B7" w:rsidRPr="008D2EF8"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Incumbirá ao contratante divulgar o presente instrumento no Portal Nacional de Contratações Públicas (PNCP), na forma prevista no </w:t>
      </w:r>
      <w:hyperlink r:id="rId39" w:anchor="art94" w:history="1">
        <w:r w:rsidRPr="008D2EF8">
          <w:rPr>
            <w:rStyle w:val="Hyperlink"/>
            <w:rFonts w:ascii="Garamond" w:hAnsi="Garamond"/>
            <w:color w:val="auto"/>
            <w:sz w:val="24"/>
            <w:szCs w:val="24"/>
          </w:rPr>
          <w:t>art. 94 da Lei 14.133, de 2021</w:t>
        </w:r>
      </w:hyperlink>
      <w:r w:rsidRPr="008D2EF8">
        <w:rPr>
          <w:rFonts w:ascii="Garamond" w:hAnsi="Garamond"/>
          <w:color w:val="auto"/>
          <w:sz w:val="24"/>
          <w:szCs w:val="24"/>
        </w:rPr>
        <w:t xml:space="preserve">, bem como no respectivo sítio oficial na Internet, em atenção ao art. 91, caput, da Lei n.º 14.133, de 2021, e ao </w:t>
      </w:r>
      <w:hyperlink r:id="rId40" w:anchor="art8§2" w:history="1">
        <w:r w:rsidRPr="008D2EF8">
          <w:rPr>
            <w:rStyle w:val="Hyperlink"/>
            <w:rFonts w:ascii="Garamond" w:hAnsi="Garamond"/>
            <w:color w:val="auto"/>
            <w:sz w:val="24"/>
            <w:szCs w:val="24"/>
          </w:rPr>
          <w:t>art. 8º, §2º, da Lei n. 12.527, de 2011</w:t>
        </w:r>
      </w:hyperlink>
      <w:r w:rsidRPr="008D2EF8">
        <w:rPr>
          <w:rFonts w:ascii="Garamond" w:hAnsi="Garamond"/>
          <w:color w:val="auto"/>
          <w:sz w:val="24"/>
          <w:szCs w:val="24"/>
        </w:rPr>
        <w:t xml:space="preserve">, c/c </w:t>
      </w:r>
      <w:hyperlink r:id="rId41" w:anchor="art7§3" w:history="1">
        <w:r w:rsidRPr="008D2EF8">
          <w:rPr>
            <w:rStyle w:val="Hyperlink"/>
            <w:rFonts w:ascii="Garamond" w:hAnsi="Garamond"/>
            <w:color w:val="auto"/>
            <w:sz w:val="24"/>
            <w:szCs w:val="24"/>
          </w:rPr>
          <w:t>art. 7º, §3º, inciso V, do Decreto n. 7.724, de 2012</w:t>
        </w:r>
      </w:hyperlink>
      <w:r w:rsidRPr="008D2EF8">
        <w:rPr>
          <w:rFonts w:ascii="Garamond" w:hAnsi="Garamond"/>
          <w:color w:val="auto"/>
          <w:sz w:val="24"/>
          <w:szCs w:val="24"/>
        </w:rPr>
        <w:t>.</w:t>
      </w:r>
    </w:p>
    <w:p w14:paraId="3AE28D3F"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2051745E" w14:textId="77777777" w:rsidR="006556B7" w:rsidRPr="008D2EF8" w:rsidRDefault="006556B7" w:rsidP="001D6EA4">
      <w:pPr>
        <w:pStyle w:val="Nivel01"/>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SÉTIMA– FORO </w:t>
      </w:r>
    </w:p>
    <w:p w14:paraId="6FEA02C0" w14:textId="77777777" w:rsidR="006556B7" w:rsidRPr="008D2EF8" w:rsidRDefault="006556B7" w:rsidP="001D6EA4">
      <w:pPr>
        <w:pStyle w:val="Nivel2"/>
        <w:tabs>
          <w:tab w:val="left" w:pos="284"/>
          <w:tab w:val="left" w:pos="567"/>
        </w:tabs>
        <w:spacing w:before="0" w:after="0" w:line="240" w:lineRule="auto"/>
        <w:ind w:left="0" w:firstLine="0"/>
        <w:rPr>
          <w:rFonts w:ascii="Garamond" w:hAnsi="Garamond"/>
          <w:color w:val="auto"/>
          <w:sz w:val="24"/>
          <w:szCs w:val="24"/>
        </w:rPr>
      </w:pPr>
      <w:r w:rsidRPr="008D2EF8">
        <w:rPr>
          <w:rFonts w:ascii="Garamond" w:hAnsi="Garamond"/>
          <w:color w:val="auto"/>
          <w:sz w:val="24"/>
          <w:szCs w:val="24"/>
          <w:lang w:eastAsia="en-US"/>
        </w:rPr>
        <w:t>Fica eleito o Foro da Comarca de Conceição das Alagoas</w:t>
      </w:r>
      <w:r w:rsidRPr="008D2EF8">
        <w:rPr>
          <w:rFonts w:ascii="Garamond" w:hAnsi="Garamond"/>
          <w:color w:val="auto"/>
          <w:sz w:val="24"/>
          <w:szCs w:val="24"/>
        </w:rPr>
        <w:t xml:space="preserve"> para dirimir os litígios que decorrerem da execução deste Termo de Contrato que não puderem ser compostos pela conciliação, conforme </w:t>
      </w:r>
      <w:hyperlink r:id="rId42" w:anchor="art92§1" w:history="1">
        <w:r w:rsidRPr="008D2EF8">
          <w:rPr>
            <w:rStyle w:val="Hyperlink"/>
            <w:rFonts w:ascii="Garamond" w:hAnsi="Garamond"/>
            <w:color w:val="auto"/>
            <w:sz w:val="24"/>
            <w:szCs w:val="24"/>
          </w:rPr>
          <w:t>art. 92, §1º, da Lei nº 14.133/21</w:t>
        </w:r>
      </w:hyperlink>
      <w:r w:rsidRPr="008D2EF8">
        <w:rPr>
          <w:rFonts w:ascii="Garamond" w:hAnsi="Garamond"/>
          <w:color w:val="auto"/>
          <w:sz w:val="24"/>
          <w:szCs w:val="24"/>
        </w:rPr>
        <w:t>.</w:t>
      </w:r>
    </w:p>
    <w:p w14:paraId="7F788053"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color w:val="auto"/>
          <w:sz w:val="24"/>
          <w:szCs w:val="24"/>
        </w:rPr>
      </w:pPr>
    </w:p>
    <w:p w14:paraId="4CDFE4AA" w14:textId="77777777" w:rsidR="006556B7" w:rsidRPr="008D2EF8" w:rsidRDefault="006556B7" w:rsidP="001D6EA4">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8D2EF8">
        <w:rPr>
          <w:rFonts w:ascii="Garamond" w:hAnsi="Garamond"/>
          <w:iCs/>
          <w:color w:val="auto"/>
          <w:sz w:val="24"/>
          <w:szCs w:val="24"/>
        </w:rPr>
        <w:t>Conceição das Alagoas/MG, [dia] de [mês] de [ano].</w:t>
      </w:r>
    </w:p>
    <w:p w14:paraId="151A8FA4" w14:textId="77777777" w:rsidR="006556B7" w:rsidRPr="008D2EF8" w:rsidRDefault="006556B7" w:rsidP="001D6EA4">
      <w:pPr>
        <w:tabs>
          <w:tab w:val="left" w:pos="284"/>
          <w:tab w:val="left" w:pos="426"/>
        </w:tabs>
        <w:spacing w:after="0" w:line="240" w:lineRule="auto"/>
        <w:rPr>
          <w:rFonts w:ascii="Garamond" w:hAnsi="Garamond" w:cs="Arial"/>
          <w:bCs/>
          <w:sz w:val="24"/>
          <w:szCs w:val="24"/>
        </w:rPr>
      </w:pPr>
    </w:p>
    <w:p w14:paraId="370538B5" w14:textId="77777777" w:rsidR="006556B7" w:rsidRPr="008D2EF8" w:rsidRDefault="006556B7" w:rsidP="001D6EA4">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_________________________</w:t>
      </w:r>
    </w:p>
    <w:p w14:paraId="5E5D3F16" w14:textId="77777777" w:rsidR="006556B7" w:rsidRPr="008D2EF8" w:rsidRDefault="006556B7" w:rsidP="001D6EA4">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Representante legal do CONTRATANTE</w:t>
      </w:r>
    </w:p>
    <w:p w14:paraId="4765317C" w14:textId="77777777" w:rsidR="006556B7" w:rsidRPr="008D2EF8" w:rsidRDefault="006556B7" w:rsidP="001D6EA4">
      <w:pPr>
        <w:tabs>
          <w:tab w:val="left" w:pos="284"/>
          <w:tab w:val="left" w:pos="426"/>
        </w:tabs>
        <w:spacing w:after="0" w:line="240" w:lineRule="auto"/>
        <w:jc w:val="center"/>
        <w:rPr>
          <w:rFonts w:ascii="Garamond" w:hAnsi="Garamond" w:cs="Arial"/>
          <w:sz w:val="24"/>
          <w:szCs w:val="24"/>
        </w:rPr>
      </w:pPr>
    </w:p>
    <w:p w14:paraId="102847A7" w14:textId="77777777" w:rsidR="006556B7" w:rsidRPr="008D2EF8" w:rsidRDefault="006556B7" w:rsidP="001D6EA4">
      <w:pPr>
        <w:tabs>
          <w:tab w:val="left" w:pos="284"/>
          <w:tab w:val="left" w:pos="426"/>
        </w:tabs>
        <w:spacing w:after="0" w:line="240" w:lineRule="auto"/>
        <w:jc w:val="center"/>
        <w:rPr>
          <w:rFonts w:ascii="Garamond" w:hAnsi="Garamond" w:cs="Arial"/>
          <w:sz w:val="24"/>
          <w:szCs w:val="24"/>
        </w:rPr>
      </w:pPr>
      <w:r w:rsidRPr="008D2EF8">
        <w:rPr>
          <w:rFonts w:ascii="Garamond" w:hAnsi="Garamond" w:cs="Arial"/>
          <w:sz w:val="24"/>
          <w:szCs w:val="24"/>
        </w:rPr>
        <w:t>_________________________</w:t>
      </w:r>
    </w:p>
    <w:p w14:paraId="745190D4" w14:textId="77777777" w:rsidR="006556B7" w:rsidRPr="008D2EF8" w:rsidRDefault="006556B7" w:rsidP="001D6EA4">
      <w:pPr>
        <w:tabs>
          <w:tab w:val="left" w:pos="284"/>
          <w:tab w:val="left" w:pos="426"/>
        </w:tabs>
        <w:spacing w:after="0" w:line="240" w:lineRule="auto"/>
        <w:jc w:val="center"/>
        <w:rPr>
          <w:rFonts w:ascii="Garamond" w:hAnsi="Garamond" w:cs="Arial"/>
          <w:sz w:val="24"/>
          <w:szCs w:val="24"/>
        </w:rPr>
      </w:pPr>
      <w:r w:rsidRPr="008D2EF8">
        <w:rPr>
          <w:rFonts w:ascii="Garamond" w:hAnsi="Garamond" w:cs="Arial"/>
          <w:bCs/>
          <w:sz w:val="24"/>
          <w:szCs w:val="24"/>
        </w:rPr>
        <w:t>Representante</w:t>
      </w:r>
      <w:r w:rsidRPr="008D2EF8">
        <w:rPr>
          <w:rFonts w:ascii="Garamond" w:hAnsi="Garamond" w:cs="Arial"/>
          <w:sz w:val="24"/>
          <w:szCs w:val="24"/>
        </w:rPr>
        <w:t xml:space="preserve"> legal do CONTRATADO</w:t>
      </w:r>
    </w:p>
    <w:p w14:paraId="782E19EF" w14:textId="77777777" w:rsidR="006556B7" w:rsidRPr="008D2EF8" w:rsidRDefault="006556B7" w:rsidP="001D6EA4">
      <w:pPr>
        <w:tabs>
          <w:tab w:val="left" w:pos="284"/>
          <w:tab w:val="left" w:pos="426"/>
        </w:tabs>
        <w:spacing w:after="0" w:line="240" w:lineRule="auto"/>
        <w:jc w:val="both"/>
        <w:rPr>
          <w:rFonts w:ascii="Garamond" w:hAnsi="Garamond" w:cs="Arial"/>
          <w:iCs/>
          <w:sz w:val="24"/>
          <w:szCs w:val="24"/>
        </w:rPr>
      </w:pPr>
    </w:p>
    <w:p w14:paraId="7926D61E" w14:textId="77777777" w:rsidR="006556B7" w:rsidRPr="008D2EF8" w:rsidRDefault="006556B7" w:rsidP="001D6EA4">
      <w:pPr>
        <w:tabs>
          <w:tab w:val="left" w:pos="284"/>
          <w:tab w:val="left" w:pos="426"/>
        </w:tabs>
        <w:spacing w:after="0" w:line="240" w:lineRule="auto"/>
        <w:jc w:val="both"/>
        <w:rPr>
          <w:rFonts w:ascii="Garamond" w:hAnsi="Garamond" w:cs="Arial"/>
          <w:b/>
          <w:iCs/>
          <w:sz w:val="24"/>
          <w:szCs w:val="24"/>
        </w:rPr>
      </w:pPr>
      <w:r w:rsidRPr="008D2EF8">
        <w:rPr>
          <w:rFonts w:ascii="Garamond" w:hAnsi="Garamond" w:cs="Arial"/>
          <w:b/>
          <w:iCs/>
          <w:sz w:val="24"/>
          <w:szCs w:val="24"/>
        </w:rPr>
        <w:t>TESTEMUNHAS:</w:t>
      </w:r>
    </w:p>
    <w:p w14:paraId="61F133F5" w14:textId="77777777" w:rsidR="006556B7" w:rsidRPr="008D2EF8" w:rsidRDefault="006556B7" w:rsidP="001D6EA4">
      <w:pPr>
        <w:tabs>
          <w:tab w:val="left" w:pos="284"/>
          <w:tab w:val="left" w:pos="426"/>
        </w:tabs>
        <w:spacing w:after="0" w:line="240" w:lineRule="auto"/>
        <w:jc w:val="both"/>
        <w:rPr>
          <w:rFonts w:ascii="Garamond" w:hAnsi="Garamond" w:cs="Arial"/>
          <w:iCs/>
          <w:sz w:val="24"/>
          <w:szCs w:val="24"/>
        </w:rPr>
      </w:pPr>
    </w:p>
    <w:p w14:paraId="7D632FF7" w14:textId="77777777" w:rsidR="006556B7" w:rsidRPr="008D2EF8" w:rsidRDefault="006556B7" w:rsidP="001D6EA4">
      <w:pPr>
        <w:tabs>
          <w:tab w:val="left" w:pos="284"/>
          <w:tab w:val="left" w:pos="426"/>
        </w:tabs>
        <w:spacing w:after="0" w:line="240" w:lineRule="auto"/>
        <w:jc w:val="both"/>
        <w:rPr>
          <w:rFonts w:ascii="Garamond" w:hAnsi="Garamond" w:cs="Arial"/>
          <w:iCs/>
          <w:sz w:val="24"/>
          <w:szCs w:val="24"/>
        </w:rPr>
      </w:pPr>
      <w:proofErr w:type="gramStart"/>
      <w:r w:rsidRPr="008D2EF8">
        <w:rPr>
          <w:rFonts w:ascii="Garamond" w:hAnsi="Garamond" w:cs="Arial"/>
          <w:iCs/>
          <w:sz w:val="24"/>
          <w:szCs w:val="24"/>
        </w:rPr>
        <w:t>1</w:t>
      </w:r>
      <w:proofErr w:type="gramEnd"/>
      <w:r w:rsidRPr="008D2EF8">
        <w:rPr>
          <w:rFonts w:ascii="Garamond" w:hAnsi="Garamond" w:cs="Arial"/>
          <w:iCs/>
          <w:sz w:val="24"/>
          <w:szCs w:val="24"/>
        </w:rPr>
        <w:t>)________________________</w:t>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t xml:space="preserve">2)________________________ </w:t>
      </w:r>
    </w:p>
    <w:p w14:paraId="07FE3ED8" w14:textId="77777777" w:rsidR="005167AE" w:rsidRDefault="005167AE" w:rsidP="001D6EA4">
      <w:pPr>
        <w:tabs>
          <w:tab w:val="left" w:pos="284"/>
        </w:tabs>
        <w:spacing w:after="0" w:line="240" w:lineRule="auto"/>
        <w:rPr>
          <w:rFonts w:ascii="Garamond" w:eastAsia="Times New Roman" w:hAnsi="Garamond"/>
          <w:b/>
          <w:bCs/>
          <w:sz w:val="24"/>
          <w:szCs w:val="24"/>
          <w:lang w:eastAsia="pt-BR"/>
        </w:rPr>
      </w:pPr>
    </w:p>
    <w:p w14:paraId="3FBD9E17" w14:textId="77777777" w:rsidR="002834C3" w:rsidRDefault="002834C3" w:rsidP="001D6EA4">
      <w:pPr>
        <w:tabs>
          <w:tab w:val="left" w:pos="284"/>
        </w:tabs>
        <w:spacing w:after="0" w:line="240" w:lineRule="auto"/>
        <w:jc w:val="center"/>
        <w:rPr>
          <w:rFonts w:ascii="Garamond" w:eastAsia="Times New Roman" w:hAnsi="Garamond"/>
          <w:b/>
          <w:bCs/>
          <w:sz w:val="24"/>
          <w:szCs w:val="24"/>
          <w:lang w:eastAsia="pt-BR"/>
        </w:rPr>
      </w:pPr>
    </w:p>
    <w:p w14:paraId="6866A5FB"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ANEXO III – MODELOS DE DECLARAÇÕES</w:t>
      </w:r>
    </w:p>
    <w:p w14:paraId="44FA6EEB"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567DF3F4"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proofErr w:type="gramStart"/>
      <w:r w:rsidRPr="000019DC">
        <w:rPr>
          <w:rFonts w:ascii="Garamond" w:eastAsia="Times New Roman" w:hAnsi="Garamond"/>
          <w:b/>
          <w:bCs/>
          <w:sz w:val="24"/>
          <w:szCs w:val="24"/>
          <w:u w:val="single"/>
          <w:lang w:eastAsia="pt-BR"/>
        </w:rPr>
        <w:t>Declaração de Inexistência de Fato Impeditivo</w:t>
      </w:r>
      <w:proofErr w:type="gramEnd"/>
    </w:p>
    <w:p w14:paraId="3904B587"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04B4C660" w14:textId="2B6FBBF0"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625995">
        <w:rPr>
          <w:rFonts w:ascii="Garamond" w:eastAsia="Times New Roman" w:hAnsi="Garamond"/>
          <w:b/>
          <w:bCs/>
          <w:sz w:val="24"/>
          <w:szCs w:val="24"/>
          <w:lang w:eastAsia="pt-BR"/>
        </w:rPr>
        <w:t>6</w:t>
      </w:r>
    </w:p>
    <w:p w14:paraId="262B0B8C" w14:textId="53D5A98A"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625995">
        <w:rPr>
          <w:rFonts w:ascii="Garamond" w:eastAsia="Times New Roman" w:hAnsi="Garamond"/>
          <w:b/>
          <w:bCs/>
          <w:sz w:val="24"/>
          <w:szCs w:val="24"/>
          <w:lang w:eastAsia="pt-BR"/>
        </w:rPr>
        <w:t>6</w:t>
      </w:r>
    </w:p>
    <w:p w14:paraId="5C66B5F3" w14:textId="1651ACB1" w:rsidR="006556B7" w:rsidRPr="00625995" w:rsidRDefault="006556B7" w:rsidP="001D6EA4">
      <w:pPr>
        <w:tabs>
          <w:tab w:val="left" w:pos="284"/>
        </w:tabs>
        <w:spacing w:after="0" w:line="240" w:lineRule="auto"/>
        <w:jc w:val="both"/>
        <w:rPr>
          <w:rFonts w:ascii="Garamond" w:hAnsi="Garamond" w:cs="Tahoma"/>
          <w:sz w:val="24"/>
          <w:szCs w:val="24"/>
        </w:rPr>
      </w:pPr>
      <w:r w:rsidRPr="00625995">
        <w:rPr>
          <w:rFonts w:ascii="Garamond" w:hAnsi="Garamond"/>
          <w:b/>
          <w:sz w:val="24"/>
        </w:rPr>
        <w:t xml:space="preserve">Objeto: </w:t>
      </w:r>
      <w:r w:rsidR="00C14651" w:rsidRPr="00C14651">
        <w:rPr>
          <w:rFonts w:ascii="Garamond" w:hAnsi="Garamond" w:cstheme="minorHAnsi"/>
          <w:sz w:val="24"/>
          <w:szCs w:val="24"/>
        </w:rPr>
        <w:t>aquisição de equipamento escolar (notebook),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1261002702/2025/SEE</w:t>
      </w:r>
      <w:r w:rsidR="00625995" w:rsidRPr="00625995">
        <w:rPr>
          <w:rFonts w:ascii="Garamond" w:hAnsi="Garamond"/>
          <w:sz w:val="24"/>
          <w:szCs w:val="24"/>
        </w:rPr>
        <w:t>.</w:t>
      </w:r>
    </w:p>
    <w:p w14:paraId="6B5F1F0A" w14:textId="77777777" w:rsidR="00943B1A" w:rsidRPr="000019DC" w:rsidRDefault="00943B1A" w:rsidP="001D6EA4">
      <w:pPr>
        <w:tabs>
          <w:tab w:val="left" w:pos="284"/>
        </w:tabs>
        <w:spacing w:after="0" w:line="240" w:lineRule="auto"/>
        <w:rPr>
          <w:rFonts w:ascii="Garamond" w:eastAsia="Times New Roman" w:hAnsi="Garamond"/>
          <w:sz w:val="24"/>
          <w:szCs w:val="24"/>
          <w:lang w:eastAsia="pt-BR"/>
        </w:rPr>
      </w:pPr>
    </w:p>
    <w:p w14:paraId="3B36B4D3" w14:textId="6572AA1C" w:rsidR="006556B7" w:rsidRPr="000019DC" w:rsidRDefault="006556B7" w:rsidP="001D6EA4">
      <w:pPr>
        <w:tabs>
          <w:tab w:val="left" w:pos="284"/>
        </w:tabs>
        <w:spacing w:after="0" w:line="240" w:lineRule="auto"/>
        <w:jc w:val="both"/>
        <w:rPr>
          <w:rFonts w:ascii="Garamond" w:eastAsia="Times New Roman" w:hAnsi="Garamond"/>
          <w:sz w:val="24"/>
          <w:szCs w:val="24"/>
          <w:lang w:eastAsia="pt-BR"/>
        </w:rPr>
      </w:pPr>
      <w:r w:rsidRPr="000019DC">
        <w:rPr>
          <w:rFonts w:ascii="Garamond" w:eastAsia="Times New Roman" w:hAnsi="Garamond"/>
          <w:sz w:val="24"/>
          <w:szCs w:val="24"/>
          <w:lang w:eastAsia="pt-BR"/>
        </w:rPr>
        <w:tab/>
        <w:t xml:space="preserve">A (empresa proponente), CNPJ: </w:t>
      </w:r>
      <w:proofErr w:type="spellStart"/>
      <w:proofErr w:type="gramStart"/>
      <w:r w:rsidRPr="000019DC">
        <w:rPr>
          <w:rFonts w:ascii="Garamond" w:eastAsia="Times New Roman" w:hAnsi="Garamond"/>
          <w:sz w:val="24"/>
          <w:szCs w:val="24"/>
          <w:lang w:eastAsia="pt-BR"/>
        </w:rPr>
        <w:t>xx.</w:t>
      </w:r>
      <w:proofErr w:type="gramEnd"/>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sediada em </w:t>
      </w:r>
      <w:proofErr w:type="spellStart"/>
      <w:r w:rsidRPr="000019DC">
        <w:rPr>
          <w:rFonts w:ascii="Garamond" w:eastAsia="Times New Roman" w:hAnsi="Garamond"/>
          <w:sz w:val="24"/>
          <w:szCs w:val="24"/>
          <w:lang w:eastAsia="pt-BR"/>
        </w:rPr>
        <w:t>xxxxxxxxxx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w:t>
      </w:r>
      <w:proofErr w:type="spellEnd"/>
      <w:r w:rsidRPr="000019DC">
        <w:rPr>
          <w:rFonts w:ascii="Garamond" w:eastAsia="Times New Roman" w:hAnsi="Garamond"/>
          <w:sz w:val="24"/>
          <w:szCs w:val="24"/>
          <w:lang w:eastAsia="pt-BR"/>
        </w:rPr>
        <w:t>, na (endereço completo), por intermédio de seu representante legal, infra-assinado, e para os fins do Pregão Eletrônico nº. ____/20</w:t>
      </w:r>
      <w:r w:rsidR="00625995">
        <w:rPr>
          <w:rFonts w:ascii="Garamond" w:eastAsia="Times New Roman" w:hAnsi="Garamond"/>
          <w:sz w:val="24"/>
          <w:szCs w:val="24"/>
          <w:lang w:eastAsia="pt-BR"/>
        </w:rPr>
        <w:t>26</w:t>
      </w:r>
      <w:r w:rsidRPr="000019DC">
        <w:rPr>
          <w:rFonts w:ascii="Garamond" w:eastAsia="Times New Roman" w:hAnsi="Garamond"/>
          <w:sz w:val="24"/>
          <w:szCs w:val="24"/>
          <w:lang w:eastAsia="pt-BR"/>
        </w:rPr>
        <w:t xml:space="preserve">, DECLARA expressamente que até a presente data, inexistem fatos supervenientes impeditivos para </w:t>
      </w:r>
      <w:proofErr w:type="gramStart"/>
      <w:r w:rsidRPr="000019DC">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0019DC">
        <w:rPr>
          <w:rFonts w:ascii="Garamond" w:eastAsia="Times New Roman" w:hAnsi="Garamond"/>
          <w:sz w:val="24"/>
          <w:szCs w:val="24"/>
          <w:lang w:eastAsia="pt-BR"/>
        </w:rPr>
        <w:t xml:space="preserve"> ao Edital e ainda que:</w:t>
      </w:r>
    </w:p>
    <w:p w14:paraId="3CC3D599" w14:textId="77777777" w:rsidR="006556B7" w:rsidRPr="000019DC" w:rsidRDefault="006556B7" w:rsidP="001D6EA4">
      <w:pPr>
        <w:tabs>
          <w:tab w:val="left" w:pos="284"/>
        </w:tabs>
        <w:spacing w:after="0" w:line="240" w:lineRule="auto"/>
        <w:jc w:val="both"/>
        <w:rPr>
          <w:rFonts w:ascii="Garamond" w:eastAsia="Times New Roman" w:hAnsi="Garamond"/>
          <w:sz w:val="24"/>
          <w:szCs w:val="24"/>
          <w:lang w:eastAsia="pt-BR"/>
        </w:rPr>
      </w:pPr>
    </w:p>
    <w:p w14:paraId="3FE62B58" w14:textId="77777777" w:rsidR="006556B7" w:rsidRPr="000019DC" w:rsidRDefault="006556B7" w:rsidP="001D6EA4">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w:t>
      </w:r>
      <w:proofErr w:type="gramStart"/>
      <w:r w:rsidRPr="000019DC">
        <w:rPr>
          <w:rFonts w:ascii="Garamond" w:hAnsi="Garamond"/>
          <w:sz w:val="24"/>
          <w:szCs w:val="24"/>
        </w:rPr>
        <w:t>possui</w:t>
      </w:r>
      <w:proofErr w:type="gramEnd"/>
      <w:r w:rsidRPr="000019DC">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14:paraId="7C19A3DC" w14:textId="77777777" w:rsidR="006556B7" w:rsidRPr="000019DC" w:rsidRDefault="006556B7" w:rsidP="001D6EA4">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7EB02767" w14:textId="77777777" w:rsidR="006556B7" w:rsidRPr="000019DC" w:rsidRDefault="006556B7" w:rsidP="001D6EA4">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0019DC">
        <w:rPr>
          <w:rFonts w:ascii="Garamond" w:hAnsi="Garamond"/>
          <w:spacing w:val="4"/>
          <w:sz w:val="24"/>
          <w:szCs w:val="24"/>
        </w:rPr>
        <w:t>co</w:t>
      </w:r>
      <w:proofErr w:type="spellEnd"/>
      <w:r w:rsidRPr="000019DC">
        <w:rPr>
          <w:rFonts w:ascii="Garamond" w:hAnsi="Garamond"/>
          <w:spacing w:val="4"/>
          <w:sz w:val="24"/>
          <w:szCs w:val="24"/>
        </w:rPr>
        <w:t xml:space="preserve"> </w:t>
      </w:r>
      <w:r w:rsidRPr="000019DC">
        <w:rPr>
          <w:rFonts w:ascii="Garamond" w:hAnsi="Garamond"/>
          <w:sz w:val="24"/>
          <w:szCs w:val="24"/>
        </w:rPr>
        <w:t>missão</w:t>
      </w:r>
      <w:proofErr w:type="gramEnd"/>
      <w:r w:rsidRPr="000019DC">
        <w:rPr>
          <w:rFonts w:ascii="Garamond" w:hAnsi="Garamond"/>
          <w:sz w:val="24"/>
          <w:szCs w:val="24"/>
        </w:rPr>
        <w:t xml:space="preserve"> ou de confiança, que for detentor de poder de influência sobre o resultado do </w:t>
      </w:r>
      <w:r w:rsidRPr="000019DC">
        <w:rPr>
          <w:rFonts w:ascii="Garamond" w:hAnsi="Garamond"/>
          <w:spacing w:val="2"/>
          <w:sz w:val="24"/>
          <w:szCs w:val="24"/>
        </w:rPr>
        <w:t>cer</w:t>
      </w:r>
      <w:r w:rsidRPr="000019DC">
        <w:rPr>
          <w:rFonts w:ascii="Garamond" w:hAnsi="Garamond"/>
          <w:sz w:val="24"/>
          <w:szCs w:val="24"/>
        </w:rPr>
        <w:t>tame, considerado todo aquele que participa, direta ou indiretamente, das etapas do processo de licitação.</w:t>
      </w:r>
    </w:p>
    <w:p w14:paraId="46E49D9E"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4B7F9256"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781DC235" w14:textId="223039F9"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r w:rsidRPr="000019DC">
        <w:rPr>
          <w:rFonts w:ascii="Garamond" w:eastAsia="Times New Roman" w:hAnsi="Garamond"/>
          <w:sz w:val="24"/>
          <w:szCs w:val="24"/>
          <w:lang w:eastAsia="pt-BR"/>
        </w:rPr>
        <w:t>.</w:t>
      </w:r>
    </w:p>
    <w:p w14:paraId="28B06AB5"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12FA7A8C"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E3C09B4"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504D04BF"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35BC02BB"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08C196A1"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05BC5809"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258A17EE"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3DC4C3F4"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409E2DD9"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0F51BF3E"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4E226618"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18B385E1"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3A23D671"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0BE66E64"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225B4CB"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1B9587A5"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52818BBF"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4EDB112D"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452ECFAD"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504A963C" w14:textId="77777777" w:rsidR="005D2F50" w:rsidRDefault="005D2F50" w:rsidP="001D6EA4">
      <w:pPr>
        <w:tabs>
          <w:tab w:val="left" w:pos="284"/>
        </w:tabs>
        <w:spacing w:after="0" w:line="240" w:lineRule="auto"/>
        <w:jc w:val="center"/>
        <w:rPr>
          <w:rFonts w:ascii="Garamond" w:eastAsia="Times New Roman" w:hAnsi="Garamond"/>
          <w:b/>
          <w:bCs/>
          <w:sz w:val="24"/>
          <w:szCs w:val="24"/>
          <w:u w:val="single"/>
          <w:lang w:eastAsia="pt-BR"/>
        </w:rPr>
      </w:pPr>
    </w:p>
    <w:p w14:paraId="4E7071ED"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que atende os </w:t>
      </w:r>
      <w:r w:rsidRPr="000019DC">
        <w:rPr>
          <w:rFonts w:ascii="Garamond" w:hAnsi="Garamond"/>
          <w:b/>
          <w:sz w:val="24"/>
          <w:szCs w:val="24"/>
          <w:u w:val="single"/>
        </w:rPr>
        <w:t>requisitos de habilitação</w:t>
      </w:r>
    </w:p>
    <w:p w14:paraId="4ACF628B" w14:textId="77777777" w:rsidR="006556B7" w:rsidRDefault="006556B7" w:rsidP="001D6EA4">
      <w:pPr>
        <w:tabs>
          <w:tab w:val="left" w:pos="284"/>
        </w:tabs>
        <w:spacing w:after="0" w:line="240" w:lineRule="auto"/>
        <w:rPr>
          <w:rFonts w:ascii="Garamond" w:eastAsia="Times New Roman" w:hAnsi="Garamond"/>
          <w:sz w:val="24"/>
          <w:szCs w:val="24"/>
          <w:lang w:eastAsia="pt-BR"/>
        </w:rPr>
      </w:pPr>
    </w:p>
    <w:p w14:paraId="2F2CBF87" w14:textId="77777777" w:rsidR="00625995" w:rsidRDefault="00625995" w:rsidP="001D6EA4">
      <w:pPr>
        <w:tabs>
          <w:tab w:val="left" w:pos="284"/>
        </w:tabs>
        <w:spacing w:after="0" w:line="240" w:lineRule="auto"/>
        <w:rPr>
          <w:rFonts w:ascii="Garamond" w:eastAsia="Times New Roman" w:hAnsi="Garamond"/>
          <w:sz w:val="24"/>
          <w:szCs w:val="24"/>
          <w:lang w:eastAsia="pt-BR"/>
        </w:rPr>
      </w:pPr>
    </w:p>
    <w:p w14:paraId="587266DE" w14:textId="77777777" w:rsidR="005D2F50" w:rsidRPr="000019DC" w:rsidRDefault="005D2F50" w:rsidP="001D6EA4">
      <w:pPr>
        <w:tabs>
          <w:tab w:val="left" w:pos="284"/>
        </w:tabs>
        <w:spacing w:after="0" w:line="240" w:lineRule="auto"/>
        <w:rPr>
          <w:rFonts w:ascii="Garamond" w:eastAsia="Times New Roman" w:hAnsi="Garamond"/>
          <w:sz w:val="24"/>
          <w:szCs w:val="24"/>
          <w:lang w:eastAsia="pt-BR"/>
        </w:rPr>
      </w:pPr>
    </w:p>
    <w:p w14:paraId="11045959" w14:textId="71FF99E7"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625995">
        <w:rPr>
          <w:rFonts w:ascii="Garamond" w:eastAsia="Times New Roman" w:hAnsi="Garamond"/>
          <w:b/>
          <w:bCs/>
          <w:sz w:val="24"/>
          <w:szCs w:val="24"/>
          <w:lang w:eastAsia="pt-BR"/>
        </w:rPr>
        <w:t>6</w:t>
      </w:r>
    </w:p>
    <w:p w14:paraId="6EE45F8E" w14:textId="66E97B4A"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625995">
        <w:rPr>
          <w:rFonts w:ascii="Garamond" w:eastAsia="Times New Roman" w:hAnsi="Garamond"/>
          <w:b/>
          <w:bCs/>
          <w:sz w:val="24"/>
          <w:szCs w:val="24"/>
          <w:lang w:eastAsia="pt-BR"/>
        </w:rPr>
        <w:t>6</w:t>
      </w:r>
    </w:p>
    <w:p w14:paraId="4A32BB94" w14:textId="7121C348" w:rsidR="006556B7" w:rsidRPr="000019DC" w:rsidRDefault="006556B7" w:rsidP="001D6EA4">
      <w:pPr>
        <w:tabs>
          <w:tab w:val="left" w:pos="284"/>
        </w:tabs>
        <w:spacing w:after="0" w:line="240" w:lineRule="auto"/>
        <w:jc w:val="both"/>
        <w:rPr>
          <w:rFonts w:ascii="Garamond" w:hAnsi="Garamond"/>
          <w:b/>
          <w:sz w:val="24"/>
        </w:rPr>
      </w:pPr>
      <w:r w:rsidRPr="005167AE">
        <w:rPr>
          <w:rFonts w:ascii="Garamond" w:hAnsi="Garamond"/>
          <w:b/>
          <w:sz w:val="24"/>
        </w:rPr>
        <w:t>Objeto:</w:t>
      </w:r>
      <w:r w:rsidRPr="000019DC">
        <w:rPr>
          <w:rFonts w:ascii="Garamond" w:hAnsi="Garamond"/>
          <w:b/>
          <w:sz w:val="24"/>
        </w:rPr>
        <w:t xml:space="preserve"> </w:t>
      </w:r>
      <w:r w:rsidR="00C14651" w:rsidRPr="00C14651">
        <w:rPr>
          <w:rFonts w:ascii="Garamond" w:hAnsi="Garamond" w:cstheme="minorHAnsi"/>
          <w:sz w:val="24"/>
          <w:szCs w:val="24"/>
        </w:rPr>
        <w:t>aquisição de equipamento escolar (notebook),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1261002702/2025/SEE</w:t>
      </w:r>
      <w:r w:rsidR="00625995" w:rsidRPr="00625995">
        <w:rPr>
          <w:rFonts w:ascii="Garamond" w:hAnsi="Garamond"/>
          <w:sz w:val="24"/>
          <w:szCs w:val="24"/>
        </w:rPr>
        <w:t>.</w:t>
      </w:r>
    </w:p>
    <w:p w14:paraId="1752F350" w14:textId="77777777" w:rsidR="006556B7" w:rsidRPr="000019DC" w:rsidRDefault="006556B7" w:rsidP="001D6EA4">
      <w:pPr>
        <w:pStyle w:val="Nivel01"/>
        <w:numPr>
          <w:ilvl w:val="0"/>
          <w:numId w:val="0"/>
        </w:numPr>
        <w:tabs>
          <w:tab w:val="clear" w:pos="567"/>
          <w:tab w:val="left" w:pos="0"/>
          <w:tab w:val="left" w:pos="284"/>
        </w:tabs>
        <w:spacing w:before="0"/>
        <w:rPr>
          <w:rFonts w:ascii="Garamond" w:eastAsia="Times New Roman" w:hAnsi="Garamond"/>
          <w:sz w:val="24"/>
        </w:rPr>
      </w:pPr>
    </w:p>
    <w:p w14:paraId="644CEFAB"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6936862"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10185BB6" w14:textId="77777777" w:rsidR="006556B7" w:rsidRPr="000019DC" w:rsidRDefault="006556B7" w:rsidP="001D6EA4">
      <w:pPr>
        <w:pStyle w:val="Nivel2"/>
        <w:numPr>
          <w:ilvl w:val="0"/>
          <w:numId w:val="0"/>
        </w:numPr>
        <w:tabs>
          <w:tab w:val="left" w:pos="284"/>
        </w:tabs>
        <w:spacing w:before="0" w:after="0" w:line="240" w:lineRule="auto"/>
        <w:rPr>
          <w:rFonts w:ascii="Garamond" w:hAnsi="Garamond"/>
          <w:color w:val="auto"/>
          <w:sz w:val="24"/>
          <w:szCs w:val="24"/>
        </w:rPr>
      </w:pPr>
      <w:r w:rsidRPr="000019DC">
        <w:rPr>
          <w:rFonts w:ascii="Garamond" w:eastAsia="Times New Roman" w:hAnsi="Garamond"/>
          <w:sz w:val="24"/>
          <w:szCs w:val="24"/>
        </w:rPr>
        <w:tab/>
        <w:t xml:space="preserve">A (empresa proponente) inscrito no CNPJ nº </w:t>
      </w:r>
      <w:proofErr w:type="spellStart"/>
      <w:proofErr w:type="gramStart"/>
      <w:r w:rsidRPr="000019DC">
        <w:rPr>
          <w:rFonts w:ascii="Garamond" w:eastAsia="Times New Roman" w:hAnsi="Garamond"/>
          <w:sz w:val="24"/>
          <w:szCs w:val="24"/>
        </w:rPr>
        <w:t>xx.</w:t>
      </w:r>
      <w:proofErr w:type="gramEnd"/>
      <w:r w:rsidRPr="000019DC">
        <w:rPr>
          <w:rFonts w:ascii="Garamond" w:eastAsia="Times New Roman" w:hAnsi="Garamond"/>
          <w:sz w:val="24"/>
          <w:szCs w:val="24"/>
        </w:rPr>
        <w:t>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atende aos requisitos de habilitação, e o declarante responderá pela veracidade das informações prestadas, na forma da lei (</w:t>
      </w:r>
      <w:hyperlink r:id="rId43" w:anchor="art63" w:history="1">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14:paraId="1182FC02"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 </w:t>
      </w:r>
    </w:p>
    <w:p w14:paraId="690A969D" w14:textId="74C3350C"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p>
    <w:p w14:paraId="56410696"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17A68482"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6A3624CC"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3A2EA171"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29F44524"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1B0D4ECC"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68949DFB"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287D9707"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7517B025"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8CD7C05"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E1B99F7"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33EE83E1"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0461EFC"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D1F97FD"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4016BB13"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43138C9D"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0062C2A"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7D92BE2"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11757B22"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63018EC2"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4DCE8649"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0702883F"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073197AE"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1494A9EF"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2647E063"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2E77F009"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4A405A57" w14:textId="77777777" w:rsidR="006556B7" w:rsidRDefault="006556B7" w:rsidP="001D6EA4">
      <w:pPr>
        <w:tabs>
          <w:tab w:val="left" w:pos="284"/>
        </w:tabs>
        <w:spacing w:after="0" w:line="240" w:lineRule="auto"/>
        <w:jc w:val="center"/>
        <w:rPr>
          <w:rFonts w:ascii="Garamond" w:eastAsia="Times New Roman" w:hAnsi="Garamond"/>
          <w:b/>
          <w:bCs/>
          <w:sz w:val="24"/>
          <w:szCs w:val="24"/>
          <w:lang w:eastAsia="pt-BR"/>
        </w:rPr>
      </w:pPr>
    </w:p>
    <w:p w14:paraId="21D6A9FA" w14:textId="77777777" w:rsidR="00943B1A" w:rsidRDefault="00943B1A" w:rsidP="001D6EA4">
      <w:pPr>
        <w:tabs>
          <w:tab w:val="left" w:pos="284"/>
        </w:tabs>
        <w:spacing w:after="0" w:line="240" w:lineRule="auto"/>
        <w:jc w:val="center"/>
        <w:rPr>
          <w:rFonts w:ascii="Garamond" w:eastAsia="Times New Roman" w:hAnsi="Garamond"/>
          <w:b/>
          <w:bCs/>
          <w:sz w:val="24"/>
          <w:szCs w:val="24"/>
          <w:lang w:eastAsia="pt-BR"/>
        </w:rPr>
      </w:pPr>
    </w:p>
    <w:p w14:paraId="4343A4A7" w14:textId="77777777" w:rsidR="00943B1A" w:rsidRDefault="00943B1A" w:rsidP="001D6EA4">
      <w:pPr>
        <w:tabs>
          <w:tab w:val="left" w:pos="284"/>
        </w:tabs>
        <w:spacing w:after="0" w:line="240" w:lineRule="auto"/>
        <w:jc w:val="center"/>
        <w:rPr>
          <w:rFonts w:ascii="Garamond" w:eastAsia="Times New Roman" w:hAnsi="Garamond"/>
          <w:b/>
          <w:bCs/>
          <w:sz w:val="24"/>
          <w:szCs w:val="24"/>
          <w:lang w:eastAsia="pt-BR"/>
        </w:rPr>
      </w:pPr>
    </w:p>
    <w:p w14:paraId="6147D79A"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reserva de cargos para pessoa com deficiência e para reabilitado da Previdência Social</w:t>
      </w:r>
    </w:p>
    <w:p w14:paraId="1C271048"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21A84BC3"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506F34C2"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5547C3CD" w14:textId="00C42727"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625995">
        <w:rPr>
          <w:rFonts w:ascii="Garamond" w:eastAsia="Times New Roman" w:hAnsi="Garamond"/>
          <w:b/>
          <w:bCs/>
          <w:sz w:val="24"/>
          <w:szCs w:val="24"/>
          <w:lang w:eastAsia="pt-BR"/>
        </w:rPr>
        <w:t>6</w:t>
      </w:r>
    </w:p>
    <w:p w14:paraId="3D2F7AB2" w14:textId="33468127"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625995">
        <w:rPr>
          <w:rFonts w:ascii="Garamond" w:eastAsia="Times New Roman" w:hAnsi="Garamond"/>
          <w:b/>
          <w:bCs/>
          <w:sz w:val="24"/>
          <w:szCs w:val="24"/>
          <w:lang w:eastAsia="pt-BR"/>
        </w:rPr>
        <w:t>6</w:t>
      </w:r>
    </w:p>
    <w:p w14:paraId="6182D5BB" w14:textId="35DB5346" w:rsidR="006556B7" w:rsidRPr="000019DC" w:rsidRDefault="006556B7" w:rsidP="001D6EA4">
      <w:pPr>
        <w:tabs>
          <w:tab w:val="left" w:pos="284"/>
        </w:tabs>
        <w:spacing w:after="0" w:line="240" w:lineRule="auto"/>
        <w:jc w:val="both"/>
        <w:rPr>
          <w:rFonts w:ascii="Garamond" w:eastAsia="Times New Roman" w:hAnsi="Garamond"/>
          <w:sz w:val="24"/>
        </w:rPr>
      </w:pPr>
      <w:r w:rsidRPr="005167AE">
        <w:rPr>
          <w:rFonts w:ascii="Garamond" w:hAnsi="Garamond"/>
          <w:b/>
          <w:sz w:val="24"/>
        </w:rPr>
        <w:t>Objeto:</w:t>
      </w:r>
      <w:r w:rsidRPr="000019DC">
        <w:rPr>
          <w:rFonts w:ascii="Garamond" w:hAnsi="Garamond"/>
          <w:b/>
          <w:sz w:val="24"/>
        </w:rPr>
        <w:t xml:space="preserve"> </w:t>
      </w:r>
      <w:r w:rsidR="00C14651" w:rsidRPr="00C14651">
        <w:rPr>
          <w:rFonts w:ascii="Garamond" w:hAnsi="Garamond" w:cstheme="minorHAnsi"/>
          <w:sz w:val="24"/>
          <w:szCs w:val="24"/>
        </w:rPr>
        <w:t>aquisição de equipamento escolar (notebook),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1261002702/2025/SEE</w:t>
      </w:r>
      <w:r w:rsidR="00625995" w:rsidRPr="00625995">
        <w:rPr>
          <w:rFonts w:ascii="Garamond" w:hAnsi="Garamond"/>
          <w:sz w:val="24"/>
          <w:szCs w:val="24"/>
        </w:rPr>
        <w:t>.</w:t>
      </w:r>
    </w:p>
    <w:p w14:paraId="734E4351"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1C797935"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B2BA69D" w14:textId="77777777" w:rsidR="006556B7" w:rsidRPr="000019DC" w:rsidRDefault="006556B7" w:rsidP="001D6EA4">
      <w:pPr>
        <w:tabs>
          <w:tab w:val="left" w:pos="284"/>
        </w:tabs>
        <w:spacing w:after="0" w:line="240" w:lineRule="auto"/>
        <w:jc w:val="both"/>
        <w:rPr>
          <w:rFonts w:ascii="Garamond" w:hAnsi="Garamond"/>
          <w:sz w:val="24"/>
          <w:szCs w:val="24"/>
        </w:rPr>
      </w:pPr>
      <w:r w:rsidRPr="000019DC">
        <w:rPr>
          <w:rFonts w:ascii="Garamond" w:eastAsia="Times New Roman" w:hAnsi="Garamond"/>
          <w:sz w:val="24"/>
          <w:szCs w:val="24"/>
          <w:lang w:eastAsia="pt-BR"/>
        </w:rPr>
        <w:tab/>
        <w:t xml:space="preserve">A (empresa proponente) inscrito no CNPJ nº </w:t>
      </w:r>
      <w:proofErr w:type="spellStart"/>
      <w:proofErr w:type="gramStart"/>
      <w:r w:rsidRPr="000019DC">
        <w:rPr>
          <w:rFonts w:ascii="Garamond" w:eastAsia="Times New Roman" w:hAnsi="Garamond"/>
          <w:sz w:val="24"/>
          <w:szCs w:val="24"/>
          <w:lang w:eastAsia="pt-BR"/>
        </w:rPr>
        <w:t>xx.</w:t>
      </w:r>
      <w:proofErr w:type="gramEnd"/>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por intermédio de seu representante legal a Sr.(a) (nome e CPF do representante da empresa) DECLARA</w:t>
      </w:r>
      <w:r w:rsidRPr="000019DC">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54A3D65C"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C63750B" w14:textId="44EED7F3"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p>
    <w:p w14:paraId="7E8DF6DE"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744949E"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0D062F84"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4159A4AF"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70F9D3A"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1D0F70C5"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7465FFF8"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0819B519"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5D45380D"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43843EDD"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436C6C97"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318EC18F"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4CA46995"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5A7362C7"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17A14A7B"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21B31086"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D8DB53A"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06E5606"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53E70A02"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177C2DF"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4A7BBE2D"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083BA409"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3109F05"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5FB17408"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35BD426E"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38AA428A"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6C77408"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5CBB572F"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1A0C7EB8"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C6607BF"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21441F5A"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4D738800"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64354CB4"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p>
    <w:p w14:paraId="6BCC7406"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PROPOSTA</w:t>
      </w:r>
    </w:p>
    <w:p w14:paraId="1D8BF3D5"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1D15EA5A"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CCC4C78"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49E8643" w14:textId="2ECC5F80"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sidR="00625995">
        <w:rPr>
          <w:rFonts w:ascii="Garamond" w:eastAsia="Times New Roman" w:hAnsi="Garamond"/>
          <w:b/>
          <w:bCs/>
          <w:sz w:val="24"/>
          <w:szCs w:val="24"/>
          <w:lang w:eastAsia="pt-BR"/>
        </w:rPr>
        <w:t>6</w:t>
      </w:r>
    </w:p>
    <w:p w14:paraId="00919D1F" w14:textId="37C5C2F1"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sidR="00625995">
        <w:rPr>
          <w:rFonts w:ascii="Garamond" w:eastAsia="Times New Roman" w:hAnsi="Garamond"/>
          <w:b/>
          <w:bCs/>
          <w:sz w:val="24"/>
          <w:szCs w:val="24"/>
          <w:lang w:eastAsia="pt-BR"/>
        </w:rPr>
        <w:t>6</w:t>
      </w:r>
    </w:p>
    <w:p w14:paraId="6D456D93" w14:textId="0AD49BCE" w:rsidR="006556B7" w:rsidRPr="000019DC" w:rsidRDefault="006556B7" w:rsidP="001D6EA4">
      <w:pPr>
        <w:tabs>
          <w:tab w:val="left" w:pos="284"/>
        </w:tabs>
        <w:spacing w:after="0" w:line="240" w:lineRule="auto"/>
        <w:jc w:val="both"/>
        <w:rPr>
          <w:rFonts w:ascii="Garamond" w:hAnsi="Garamond"/>
          <w:b/>
          <w:sz w:val="24"/>
        </w:rPr>
      </w:pPr>
      <w:r w:rsidRPr="005167AE">
        <w:rPr>
          <w:rFonts w:ascii="Garamond" w:hAnsi="Garamond"/>
          <w:b/>
          <w:sz w:val="24"/>
        </w:rPr>
        <w:t>Objeto:</w:t>
      </w:r>
      <w:r w:rsidRPr="000019DC">
        <w:rPr>
          <w:rFonts w:ascii="Garamond" w:hAnsi="Garamond"/>
          <w:b/>
          <w:sz w:val="24"/>
        </w:rPr>
        <w:t xml:space="preserve"> </w:t>
      </w:r>
      <w:r w:rsidR="00C14651" w:rsidRPr="00C14651">
        <w:rPr>
          <w:rFonts w:ascii="Garamond" w:hAnsi="Garamond" w:cstheme="minorHAnsi"/>
          <w:sz w:val="24"/>
          <w:szCs w:val="24"/>
        </w:rPr>
        <w:t>aquisição de equipamento escolar (notebook),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1261002702/2025/SEE</w:t>
      </w:r>
      <w:r w:rsidR="00625995" w:rsidRPr="00625995">
        <w:rPr>
          <w:rFonts w:ascii="Garamond" w:hAnsi="Garamond"/>
          <w:sz w:val="24"/>
          <w:szCs w:val="24"/>
        </w:rPr>
        <w:t>.</w:t>
      </w:r>
    </w:p>
    <w:p w14:paraId="1B898CE7" w14:textId="77777777" w:rsidR="006556B7" w:rsidRPr="000019DC" w:rsidRDefault="006556B7" w:rsidP="001D6EA4">
      <w:pPr>
        <w:tabs>
          <w:tab w:val="left" w:pos="284"/>
        </w:tabs>
        <w:spacing w:after="0" w:line="240" w:lineRule="auto"/>
        <w:jc w:val="both"/>
        <w:rPr>
          <w:rFonts w:ascii="Garamond" w:hAnsi="Garamond" w:cs="Arial"/>
          <w:sz w:val="24"/>
          <w:szCs w:val="24"/>
        </w:rPr>
      </w:pPr>
    </w:p>
    <w:p w14:paraId="06EF3989"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227EF86A"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C0CC475"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10D9C76D" w14:textId="77777777" w:rsidR="006556B7" w:rsidRPr="000019DC" w:rsidRDefault="006556B7" w:rsidP="001D6EA4">
      <w:pPr>
        <w:pStyle w:val="Nivel2"/>
        <w:numPr>
          <w:ilvl w:val="0"/>
          <w:numId w:val="0"/>
        </w:numPr>
        <w:tabs>
          <w:tab w:val="left" w:pos="284"/>
        </w:tabs>
        <w:spacing w:before="0" w:after="0" w:line="240" w:lineRule="auto"/>
        <w:rPr>
          <w:rFonts w:ascii="Garamond" w:hAnsi="Garamond"/>
          <w:i/>
          <w:color w:val="auto"/>
          <w:sz w:val="24"/>
          <w:szCs w:val="24"/>
        </w:rPr>
      </w:pPr>
      <w:r w:rsidRPr="000019DC">
        <w:rPr>
          <w:rFonts w:ascii="Garamond" w:eastAsia="Times New Roman" w:hAnsi="Garamond"/>
          <w:sz w:val="24"/>
          <w:szCs w:val="24"/>
        </w:rPr>
        <w:tab/>
        <w:t xml:space="preserve">A (empresa proponente) inscrito no CNPJ nº </w:t>
      </w:r>
      <w:proofErr w:type="spellStart"/>
      <w:proofErr w:type="gramStart"/>
      <w:r w:rsidRPr="000019DC">
        <w:rPr>
          <w:rFonts w:ascii="Garamond" w:eastAsia="Times New Roman" w:hAnsi="Garamond"/>
          <w:sz w:val="24"/>
          <w:szCs w:val="24"/>
        </w:rPr>
        <w:t>xx.</w:t>
      </w:r>
      <w:proofErr w:type="gramEnd"/>
      <w:r w:rsidRPr="000019DC">
        <w:rPr>
          <w:rFonts w:ascii="Garamond" w:eastAsia="Times New Roman" w:hAnsi="Garamond"/>
          <w:sz w:val="24"/>
          <w:szCs w:val="24"/>
        </w:rPr>
        <w:t>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 xml:space="preserve">que sua proposta econômica compreende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entrega das propostas.</w:t>
      </w:r>
    </w:p>
    <w:p w14:paraId="0DC44B16"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3E813E18" w14:textId="4CF3A605"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p>
    <w:p w14:paraId="7F37F3E9"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20951FA4"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13EBA2EF"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51D661D2"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14:paraId="28739B91"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7623E130"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5982F4A2"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0FEFD0FB"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7E30F6C2" w14:textId="77777777" w:rsidR="006556B7" w:rsidRPr="000019DC" w:rsidRDefault="006556B7" w:rsidP="001D6EA4">
      <w:pPr>
        <w:tabs>
          <w:tab w:val="left" w:pos="284"/>
        </w:tabs>
        <w:spacing w:after="0" w:line="240" w:lineRule="auto"/>
        <w:jc w:val="center"/>
        <w:rPr>
          <w:rFonts w:ascii="Garamond" w:eastAsia="Times New Roman" w:hAnsi="Garamond"/>
          <w:sz w:val="24"/>
          <w:szCs w:val="24"/>
          <w:lang w:eastAsia="pt-BR"/>
        </w:rPr>
      </w:pPr>
    </w:p>
    <w:p w14:paraId="37777EEB"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E4CBC62"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60E3F296"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23DE4F6B"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22997711" w14:textId="77777777" w:rsidR="006556B7" w:rsidRPr="000019DC" w:rsidRDefault="006556B7" w:rsidP="001D6EA4">
      <w:pPr>
        <w:tabs>
          <w:tab w:val="left" w:pos="284"/>
        </w:tabs>
        <w:spacing w:after="0" w:line="240" w:lineRule="auto"/>
        <w:rPr>
          <w:rFonts w:ascii="Garamond" w:eastAsia="Times New Roman" w:hAnsi="Garamond"/>
          <w:sz w:val="24"/>
          <w:szCs w:val="24"/>
          <w:lang w:eastAsia="pt-BR"/>
        </w:rPr>
      </w:pPr>
    </w:p>
    <w:p w14:paraId="74798DAE" w14:textId="77777777" w:rsidR="006556B7" w:rsidRDefault="006556B7" w:rsidP="001D6EA4">
      <w:pPr>
        <w:tabs>
          <w:tab w:val="left" w:pos="284"/>
        </w:tabs>
        <w:spacing w:after="0" w:line="240" w:lineRule="auto"/>
        <w:jc w:val="center"/>
        <w:rPr>
          <w:rFonts w:ascii="Garamond" w:eastAsia="Times New Roman" w:hAnsi="Garamond"/>
          <w:b/>
          <w:bCs/>
          <w:sz w:val="24"/>
          <w:szCs w:val="24"/>
          <w:lang w:eastAsia="pt-BR"/>
        </w:rPr>
      </w:pPr>
    </w:p>
    <w:p w14:paraId="763D497D"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2839353A"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35BBAC71"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7BD331A1"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7023F1BC"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2DFDAA11"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77720FE3"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6DD85CC4" w14:textId="77777777" w:rsidR="0039023A" w:rsidRDefault="0039023A" w:rsidP="001D6EA4">
      <w:pPr>
        <w:tabs>
          <w:tab w:val="left" w:pos="284"/>
        </w:tabs>
        <w:spacing w:after="0" w:line="240" w:lineRule="auto"/>
        <w:jc w:val="center"/>
        <w:rPr>
          <w:rFonts w:ascii="Garamond" w:eastAsia="Times New Roman" w:hAnsi="Garamond"/>
          <w:b/>
          <w:bCs/>
          <w:sz w:val="24"/>
          <w:szCs w:val="24"/>
          <w:lang w:eastAsia="pt-BR"/>
        </w:rPr>
      </w:pPr>
    </w:p>
    <w:p w14:paraId="206BBB39" w14:textId="77777777" w:rsidR="0039023A" w:rsidRPr="000019DC" w:rsidRDefault="0039023A" w:rsidP="001D6EA4">
      <w:pPr>
        <w:tabs>
          <w:tab w:val="left" w:pos="284"/>
        </w:tabs>
        <w:spacing w:after="0" w:line="240" w:lineRule="auto"/>
        <w:jc w:val="center"/>
        <w:rPr>
          <w:rFonts w:ascii="Garamond" w:eastAsia="Times New Roman" w:hAnsi="Garamond"/>
          <w:b/>
          <w:bCs/>
          <w:sz w:val="24"/>
          <w:szCs w:val="24"/>
          <w:lang w:eastAsia="pt-BR"/>
        </w:rPr>
      </w:pPr>
    </w:p>
    <w:p w14:paraId="5FFA4276"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1ED49105"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4867CDB3" w14:textId="77777777" w:rsidR="006556B7" w:rsidRPr="000019DC" w:rsidRDefault="006556B7" w:rsidP="001D6EA4">
      <w:pPr>
        <w:pStyle w:val="Ttulo1"/>
        <w:tabs>
          <w:tab w:val="left" w:pos="284"/>
        </w:tabs>
        <w:rPr>
          <w:i w:val="0"/>
          <w:color w:val="auto"/>
          <w:sz w:val="24"/>
          <w:u w:val="single"/>
        </w:rPr>
      </w:pPr>
      <w:bookmarkStart w:id="76" w:name="_Toc147502600"/>
      <w:r w:rsidRPr="000019DC">
        <w:rPr>
          <w:i w:val="0"/>
          <w:color w:val="auto"/>
          <w:sz w:val="24"/>
        </w:rPr>
        <w:t>MODELO DE DECLARAÇÃO DE ENQUADRAMENTO COMO MICROEMPRESA (ME) OU EMPRESA DE PEQUENO PORTE (EPP)</w:t>
      </w:r>
      <w:bookmarkEnd w:id="76"/>
    </w:p>
    <w:p w14:paraId="514B396C" w14:textId="77777777"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p>
    <w:p w14:paraId="4DE6C591" w14:textId="77777777" w:rsidR="006556B7" w:rsidRPr="000019DC" w:rsidRDefault="006556B7" w:rsidP="001D6EA4">
      <w:pPr>
        <w:tabs>
          <w:tab w:val="left" w:pos="284"/>
        </w:tabs>
        <w:spacing w:after="0" w:line="240" w:lineRule="auto"/>
        <w:rPr>
          <w:rFonts w:ascii="Garamond" w:eastAsia="Times New Roman" w:hAnsi="Garamond"/>
          <w:b/>
          <w:bCs/>
          <w:sz w:val="24"/>
          <w:szCs w:val="24"/>
          <w:lang w:eastAsia="pt-BR"/>
        </w:rPr>
      </w:pPr>
    </w:p>
    <w:p w14:paraId="293623A5" w14:textId="199F759B"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b/>
          <w:sz w:val="24"/>
          <w:szCs w:val="24"/>
        </w:rPr>
        <w:t xml:space="preserve"> [nome da empresa],</w:t>
      </w:r>
      <w:r w:rsidRPr="000019DC">
        <w:rPr>
          <w:rFonts w:ascii="Garamond" w:hAnsi="Garamond"/>
          <w:sz w:val="24"/>
          <w:szCs w:val="24"/>
        </w:rPr>
        <w:t xml:space="preserve"> </w:t>
      </w:r>
      <w:r w:rsidRPr="000019DC">
        <w:rPr>
          <w:rFonts w:ascii="Garamond" w:hAnsi="Garamond"/>
          <w:b/>
          <w:sz w:val="24"/>
          <w:szCs w:val="24"/>
        </w:rPr>
        <w:t>[endereço completo]</w:t>
      </w:r>
      <w:r w:rsidRPr="000019DC">
        <w:rPr>
          <w:rFonts w:ascii="Garamond" w:hAnsi="Garamond"/>
          <w:sz w:val="24"/>
          <w:szCs w:val="24"/>
        </w:rPr>
        <w:t xml:space="preserve">, inscrita no CNPJ sob o n.º </w:t>
      </w:r>
      <w:r w:rsidRPr="000019DC">
        <w:rPr>
          <w:rFonts w:ascii="Garamond" w:hAnsi="Garamond"/>
          <w:b/>
          <w:sz w:val="24"/>
          <w:szCs w:val="24"/>
        </w:rPr>
        <w:t>[</w:t>
      </w:r>
      <w:proofErr w:type="spellStart"/>
      <w:r w:rsidRPr="000019DC">
        <w:rPr>
          <w:rFonts w:ascii="Garamond" w:hAnsi="Garamond"/>
          <w:b/>
          <w:sz w:val="24"/>
          <w:szCs w:val="24"/>
        </w:rPr>
        <w:t>xxxxxxxxx</w:t>
      </w:r>
      <w:proofErr w:type="spellEnd"/>
      <w:r w:rsidRPr="000019DC">
        <w:rPr>
          <w:rFonts w:ascii="Garamond" w:hAnsi="Garamond"/>
          <w:b/>
          <w:sz w:val="24"/>
          <w:szCs w:val="24"/>
        </w:rPr>
        <w:t>],</w:t>
      </w:r>
      <w:r w:rsidRPr="000019DC">
        <w:rPr>
          <w:rFonts w:ascii="Garamond" w:hAnsi="Garamond"/>
          <w:sz w:val="24"/>
          <w:szCs w:val="24"/>
        </w:rPr>
        <w:t xml:space="preserve"> neste ato representada pelo </w:t>
      </w:r>
      <w:r w:rsidRPr="000019DC">
        <w:rPr>
          <w:rFonts w:ascii="Garamond" w:hAnsi="Garamond"/>
          <w:b/>
          <w:sz w:val="24"/>
          <w:szCs w:val="24"/>
        </w:rPr>
        <w:t>[cargo]</w:t>
      </w:r>
      <w:r w:rsidRPr="000019DC">
        <w:rPr>
          <w:rFonts w:ascii="Garamond" w:hAnsi="Garamond"/>
          <w:sz w:val="24"/>
          <w:szCs w:val="24"/>
        </w:rPr>
        <w:t xml:space="preserve"> </w:t>
      </w:r>
      <w:r w:rsidRPr="000019DC">
        <w:rPr>
          <w:rFonts w:ascii="Garamond" w:hAnsi="Garamond"/>
          <w:b/>
          <w:sz w:val="24"/>
          <w:szCs w:val="24"/>
        </w:rPr>
        <w:t>[nome do representante legal],</w:t>
      </w:r>
      <w:r w:rsidRPr="000019DC">
        <w:rPr>
          <w:rFonts w:ascii="Garamond" w:hAnsi="Garamond"/>
          <w:sz w:val="24"/>
          <w:szCs w:val="24"/>
        </w:rPr>
        <w:t xml:space="preserve"> portador da Carteira de Identidade nº </w:t>
      </w:r>
      <w:r w:rsidRPr="000019DC">
        <w:rPr>
          <w:rFonts w:ascii="Garamond" w:hAnsi="Garamond"/>
          <w:b/>
          <w:sz w:val="24"/>
          <w:szCs w:val="24"/>
        </w:rPr>
        <w:t>[</w:t>
      </w:r>
      <w:proofErr w:type="spellStart"/>
      <w:r w:rsidRPr="000019DC">
        <w:rPr>
          <w:rFonts w:ascii="Garamond" w:hAnsi="Garamond"/>
          <w:b/>
          <w:sz w:val="24"/>
          <w:szCs w:val="24"/>
        </w:rPr>
        <w:t>xxxxxxxxx</w:t>
      </w:r>
      <w:proofErr w:type="spellEnd"/>
      <w:r w:rsidRPr="000019DC">
        <w:rPr>
          <w:rFonts w:ascii="Garamond" w:hAnsi="Garamond"/>
          <w:b/>
          <w:sz w:val="24"/>
          <w:szCs w:val="24"/>
        </w:rPr>
        <w:t>]</w:t>
      </w:r>
      <w:r w:rsidRPr="000019DC">
        <w:rPr>
          <w:rFonts w:ascii="Garamond" w:hAnsi="Garamond"/>
          <w:sz w:val="24"/>
          <w:szCs w:val="24"/>
        </w:rPr>
        <w:t xml:space="preserve">, inscrito no CPF sob o nº </w:t>
      </w:r>
      <w:r w:rsidRPr="000019DC">
        <w:rPr>
          <w:rFonts w:ascii="Garamond" w:hAnsi="Garamond"/>
          <w:b/>
          <w:sz w:val="24"/>
          <w:szCs w:val="24"/>
        </w:rPr>
        <w:t>[</w:t>
      </w:r>
      <w:proofErr w:type="spellStart"/>
      <w:r w:rsidRPr="000019DC">
        <w:rPr>
          <w:rFonts w:ascii="Garamond" w:hAnsi="Garamond"/>
          <w:b/>
          <w:sz w:val="24"/>
          <w:szCs w:val="24"/>
        </w:rPr>
        <w:t>xxxxxxx</w:t>
      </w:r>
      <w:proofErr w:type="spellEnd"/>
      <w:r w:rsidRPr="000019DC">
        <w:rPr>
          <w:rFonts w:ascii="Garamond" w:hAnsi="Garamond"/>
          <w:b/>
          <w:sz w:val="24"/>
          <w:szCs w:val="24"/>
        </w:rPr>
        <w:t>]</w:t>
      </w:r>
      <w:r w:rsidRPr="000019DC">
        <w:rPr>
          <w:rFonts w:ascii="Garamond" w:hAnsi="Garamond"/>
          <w:sz w:val="24"/>
          <w:szCs w:val="24"/>
        </w:rPr>
        <w:t>, para fins do disposto no Edital Pregão Eletrônico nº ____/202</w:t>
      </w:r>
      <w:r w:rsidR="00625995">
        <w:rPr>
          <w:rFonts w:ascii="Garamond" w:hAnsi="Garamond"/>
          <w:sz w:val="24"/>
          <w:szCs w:val="24"/>
        </w:rPr>
        <w:t>6</w:t>
      </w:r>
      <w:r w:rsidRPr="000019DC">
        <w:rPr>
          <w:rFonts w:ascii="Garamond" w:hAnsi="Garamond"/>
          <w:sz w:val="24"/>
          <w:szCs w:val="24"/>
        </w:rPr>
        <w:t>,</w:t>
      </w:r>
      <w:r w:rsidRPr="000019DC">
        <w:rPr>
          <w:rFonts w:ascii="Garamond" w:hAnsi="Garamond"/>
          <w:b/>
          <w:sz w:val="24"/>
          <w:szCs w:val="24"/>
        </w:rPr>
        <w:t xml:space="preserve"> </w:t>
      </w:r>
      <w:r w:rsidRPr="000019DC">
        <w:rPr>
          <w:rFonts w:ascii="Garamond" w:hAnsi="Garamond"/>
          <w:b/>
          <w:sz w:val="24"/>
          <w:szCs w:val="24"/>
          <w:u w:val="single"/>
        </w:rPr>
        <w:t>DECLARA</w:t>
      </w:r>
      <w:r w:rsidRPr="000019DC">
        <w:rPr>
          <w:rFonts w:ascii="Garamond" w:hAnsi="Garamond"/>
          <w:sz w:val="24"/>
          <w:szCs w:val="24"/>
        </w:rPr>
        <w:t xml:space="preserve"> ao Município de Conceição das </w:t>
      </w:r>
      <w:proofErr w:type="gramStart"/>
      <w:r w:rsidRPr="000019DC">
        <w:rPr>
          <w:rFonts w:ascii="Garamond" w:hAnsi="Garamond"/>
          <w:sz w:val="24"/>
          <w:szCs w:val="24"/>
        </w:rPr>
        <w:t>Alagoas -Mg</w:t>
      </w:r>
      <w:proofErr w:type="gramEnd"/>
      <w:r w:rsidRPr="000019DC">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1D022DDC"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77A61E3F"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3AE3421C"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3B6C0350"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mais, sob as penalidades desta Lei, ser:</w:t>
      </w:r>
    </w:p>
    <w:p w14:paraId="39C7F76B"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w:t>
      </w:r>
      <w:r w:rsidRPr="000019DC">
        <w:rPr>
          <w:rFonts w:ascii="Garamond" w:hAnsi="Garamond"/>
          <w:b/>
          <w:sz w:val="24"/>
          <w:szCs w:val="24"/>
        </w:rPr>
        <w:t xml:space="preserve">MICROEMPRESA - </w:t>
      </w:r>
      <w:r w:rsidRPr="000019DC">
        <w:rPr>
          <w:rFonts w:ascii="Garamond" w:hAnsi="Garamond"/>
          <w:sz w:val="24"/>
          <w:szCs w:val="24"/>
        </w:rPr>
        <w:t>Receita bruta anual igual ou inferior a R$ 360.000,00 e estando apta a fruir os benefícios e vantagens legalmente instituídas por não se enquadrar em nenhuma das vedações legais.</w:t>
      </w:r>
    </w:p>
    <w:p w14:paraId="476B982A"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 xml:space="preserve">) EMPRESA DE PEQUENO PORTE - </w:t>
      </w:r>
      <w:r w:rsidRPr="000019DC">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05B96A5D"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14:paraId="353222DD"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5F705126" w14:textId="77777777" w:rsidR="006556B7" w:rsidRPr="000019DC" w:rsidRDefault="006556B7" w:rsidP="001D6EA4">
      <w:pPr>
        <w:widowControl w:val="0"/>
        <w:tabs>
          <w:tab w:val="left" w:pos="284"/>
        </w:tabs>
        <w:autoSpaceDE w:val="0"/>
        <w:autoSpaceDN w:val="0"/>
        <w:adjustRightInd w:val="0"/>
        <w:spacing w:after="0" w:line="240" w:lineRule="auto"/>
        <w:rPr>
          <w:rFonts w:ascii="Garamond" w:hAnsi="Garamond"/>
          <w:sz w:val="24"/>
          <w:szCs w:val="24"/>
        </w:rPr>
      </w:pPr>
      <w:r w:rsidRPr="000019DC">
        <w:rPr>
          <w:rFonts w:ascii="Garamond" w:hAnsi="Garamond"/>
          <w:sz w:val="24"/>
          <w:szCs w:val="24"/>
        </w:rPr>
        <w:t>(Observação: em caso afirmativo, assinalar a ressalva acima</w:t>
      </w:r>
      <w:proofErr w:type="gramStart"/>
      <w:r w:rsidRPr="000019DC">
        <w:rPr>
          <w:rFonts w:ascii="Garamond" w:hAnsi="Garamond"/>
          <w:sz w:val="24"/>
          <w:szCs w:val="24"/>
        </w:rPr>
        <w:t>)</w:t>
      </w:r>
      <w:proofErr w:type="gramEnd"/>
      <w:r w:rsidRPr="000019DC">
        <w:rPr>
          <w:rFonts w:ascii="Garamond" w:hAnsi="Garamond"/>
          <w:sz w:val="24"/>
          <w:szCs w:val="24"/>
        </w:rPr>
        <w:t xml:space="preserve">                       </w:t>
      </w:r>
    </w:p>
    <w:p w14:paraId="72E608FA" w14:textId="77777777" w:rsidR="006556B7" w:rsidRPr="000019DC" w:rsidRDefault="006556B7" w:rsidP="001D6EA4">
      <w:pPr>
        <w:widowControl w:val="0"/>
        <w:tabs>
          <w:tab w:val="left" w:pos="284"/>
        </w:tabs>
        <w:autoSpaceDE w:val="0"/>
        <w:autoSpaceDN w:val="0"/>
        <w:adjustRightInd w:val="0"/>
        <w:spacing w:after="0" w:line="240" w:lineRule="auto"/>
        <w:rPr>
          <w:rFonts w:ascii="Garamond" w:hAnsi="Garamond"/>
          <w:sz w:val="24"/>
          <w:szCs w:val="24"/>
        </w:rPr>
      </w:pPr>
    </w:p>
    <w:p w14:paraId="7DF3476B" w14:textId="77777777" w:rsidR="006556B7" w:rsidRPr="000019DC" w:rsidRDefault="006556B7" w:rsidP="001D6EA4">
      <w:pPr>
        <w:tabs>
          <w:tab w:val="left" w:pos="284"/>
        </w:tabs>
        <w:spacing w:after="0" w:line="240" w:lineRule="auto"/>
        <w:rPr>
          <w:rFonts w:ascii="Garamond" w:hAnsi="Garamond"/>
          <w:sz w:val="24"/>
          <w:szCs w:val="24"/>
        </w:rPr>
      </w:pPr>
      <w:r w:rsidRPr="000019DC">
        <w:rPr>
          <w:rFonts w:ascii="Garamond" w:hAnsi="Garamond"/>
          <w:sz w:val="24"/>
          <w:szCs w:val="24"/>
        </w:rPr>
        <w:t>O signatário assume responsabilidade civil e criminal por eventual falsidade.</w:t>
      </w:r>
    </w:p>
    <w:p w14:paraId="7907C396" w14:textId="77777777" w:rsidR="006556B7" w:rsidRPr="000019DC" w:rsidRDefault="006556B7" w:rsidP="001D6EA4">
      <w:pPr>
        <w:tabs>
          <w:tab w:val="left" w:pos="284"/>
        </w:tabs>
        <w:spacing w:after="0" w:line="240" w:lineRule="auto"/>
        <w:rPr>
          <w:rFonts w:ascii="Garamond" w:hAnsi="Garamond"/>
          <w:sz w:val="24"/>
          <w:szCs w:val="24"/>
        </w:rPr>
      </w:pPr>
    </w:p>
    <w:p w14:paraId="39E74B1A" w14:textId="6E3C2F39" w:rsidR="006556B7" w:rsidRPr="000019DC" w:rsidRDefault="006556B7" w:rsidP="001D6EA4">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0019DC">
        <w:rPr>
          <w:rFonts w:ascii="Garamond" w:hAnsi="Garamond"/>
          <w:sz w:val="24"/>
          <w:szCs w:val="24"/>
        </w:rPr>
        <w:t xml:space="preserve">                             </w:t>
      </w: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sidR="00625995">
        <w:rPr>
          <w:rFonts w:ascii="Garamond" w:eastAsia="Times New Roman" w:hAnsi="Garamond"/>
          <w:sz w:val="24"/>
          <w:szCs w:val="24"/>
          <w:lang w:eastAsia="pt-BR"/>
        </w:rPr>
        <w:t>6</w:t>
      </w:r>
    </w:p>
    <w:p w14:paraId="7938F6CA"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19609520"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2945BC47" w14:textId="77777777" w:rsidR="006556B7" w:rsidRPr="000019DC" w:rsidRDefault="006556B7" w:rsidP="001D6EA4">
      <w:pPr>
        <w:tabs>
          <w:tab w:val="left" w:pos="284"/>
        </w:tabs>
        <w:autoSpaceDE w:val="0"/>
        <w:autoSpaceDN w:val="0"/>
        <w:adjustRightInd w:val="0"/>
        <w:spacing w:after="0" w:line="240" w:lineRule="auto"/>
        <w:jc w:val="both"/>
        <w:rPr>
          <w:rFonts w:ascii="Garamond" w:hAnsi="Garamond"/>
          <w:sz w:val="24"/>
          <w:szCs w:val="24"/>
        </w:rPr>
      </w:pPr>
    </w:p>
    <w:p w14:paraId="7354A67D"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________________________________________________</w:t>
      </w:r>
    </w:p>
    <w:p w14:paraId="1183FA2E"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14:paraId="0F21786D"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14:paraId="1215AC8A" w14:textId="77777777" w:rsidR="006556B7" w:rsidRPr="000019DC" w:rsidRDefault="006556B7" w:rsidP="001D6EA4">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14:paraId="6488F3C9" w14:textId="77777777" w:rsidR="006556B7" w:rsidRPr="000019DC" w:rsidRDefault="006556B7" w:rsidP="001D6EA4">
      <w:pPr>
        <w:tabs>
          <w:tab w:val="left" w:pos="284"/>
        </w:tabs>
        <w:spacing w:after="0" w:line="240" w:lineRule="auto"/>
        <w:rPr>
          <w:rFonts w:ascii="Garamond" w:hAnsi="Garamond"/>
          <w:sz w:val="24"/>
          <w:szCs w:val="24"/>
        </w:rPr>
      </w:pPr>
    </w:p>
    <w:p w14:paraId="74FD550F"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35B527FF"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01CC2BBF"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10B6E427"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535B74A0"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76960167"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p>
    <w:p w14:paraId="73C0C01B" w14:textId="77777777" w:rsidR="006556B7" w:rsidRDefault="006556B7" w:rsidP="001D6EA4">
      <w:pPr>
        <w:tabs>
          <w:tab w:val="left" w:pos="284"/>
        </w:tabs>
        <w:spacing w:after="0" w:line="240" w:lineRule="auto"/>
        <w:rPr>
          <w:rFonts w:ascii="Garamond" w:eastAsia="Times New Roman" w:hAnsi="Garamond"/>
          <w:b/>
          <w:bCs/>
          <w:sz w:val="24"/>
          <w:szCs w:val="24"/>
          <w:lang w:eastAsia="pt-BR"/>
        </w:rPr>
      </w:pPr>
    </w:p>
    <w:p w14:paraId="4496B708" w14:textId="77777777" w:rsidR="00D87ED9" w:rsidRDefault="00D87ED9" w:rsidP="001D6EA4">
      <w:pPr>
        <w:tabs>
          <w:tab w:val="left" w:pos="284"/>
        </w:tabs>
        <w:spacing w:after="0" w:line="240" w:lineRule="auto"/>
        <w:jc w:val="center"/>
        <w:rPr>
          <w:rFonts w:ascii="Garamond" w:eastAsia="Times New Roman" w:hAnsi="Garamond"/>
          <w:b/>
          <w:bCs/>
          <w:sz w:val="24"/>
          <w:szCs w:val="24"/>
          <w:lang w:eastAsia="pt-BR"/>
        </w:rPr>
      </w:pPr>
    </w:p>
    <w:p w14:paraId="64F8850C" w14:textId="77777777" w:rsidR="006556B7" w:rsidRPr="000019DC" w:rsidRDefault="006556B7" w:rsidP="001D6EA4">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ANEXO IV – MODELO DE PROPOSTA</w:t>
      </w:r>
    </w:p>
    <w:p w14:paraId="2D1500B7" w14:textId="77777777" w:rsidR="006556B7" w:rsidRPr="000019DC" w:rsidRDefault="006556B7" w:rsidP="001D6EA4">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6556B7" w:rsidRPr="000019DC" w14:paraId="58C6D308"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9C940C7" w14:textId="77777777" w:rsidR="006556B7" w:rsidRPr="000019DC" w:rsidRDefault="006556B7" w:rsidP="001D6EA4">
            <w:pPr>
              <w:pStyle w:val="TableParagraph"/>
              <w:ind w:right="3"/>
              <w:jc w:val="both"/>
              <w:rPr>
                <w:rFonts w:ascii="Garamond" w:hAnsi="Garamond" w:cs="Times New Roman"/>
                <w:b/>
                <w:sz w:val="24"/>
                <w:szCs w:val="24"/>
              </w:rPr>
            </w:pPr>
            <w:r w:rsidRPr="000019DC">
              <w:rPr>
                <w:rFonts w:ascii="Garamond" w:hAnsi="Garamond" w:cs="Times New Roman"/>
                <w:b/>
                <w:sz w:val="24"/>
                <w:szCs w:val="24"/>
              </w:rPr>
              <w:t>DADOS</w:t>
            </w:r>
            <w:r w:rsidRPr="000019DC">
              <w:rPr>
                <w:rFonts w:ascii="Garamond" w:hAnsi="Garamond" w:cs="Times New Roman"/>
                <w:b/>
                <w:spacing w:val="-1"/>
                <w:sz w:val="24"/>
                <w:szCs w:val="24"/>
              </w:rPr>
              <w:t xml:space="preserve"> </w:t>
            </w:r>
            <w:r w:rsidRPr="000019DC">
              <w:rPr>
                <w:rFonts w:ascii="Garamond" w:hAnsi="Garamond" w:cs="Times New Roman"/>
                <w:b/>
                <w:sz w:val="24"/>
                <w:szCs w:val="24"/>
              </w:rPr>
              <w:t>DA</w:t>
            </w:r>
            <w:r w:rsidRPr="000019DC">
              <w:rPr>
                <w:rFonts w:ascii="Garamond" w:hAnsi="Garamond" w:cs="Times New Roman"/>
                <w:b/>
                <w:spacing w:val="-8"/>
                <w:sz w:val="24"/>
                <w:szCs w:val="24"/>
              </w:rPr>
              <w:t xml:space="preserve"> </w:t>
            </w:r>
            <w:r w:rsidRPr="000019DC">
              <w:rPr>
                <w:rFonts w:ascii="Garamond" w:hAnsi="Garamond" w:cs="Times New Roman"/>
                <w:b/>
                <w:sz w:val="24"/>
                <w:szCs w:val="24"/>
              </w:rPr>
              <w:t>LICITANTE</w:t>
            </w:r>
          </w:p>
        </w:tc>
      </w:tr>
      <w:tr w:rsidR="006556B7" w:rsidRPr="000019DC" w14:paraId="6F927C32"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E9AB159"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RAZÃO</w:t>
            </w:r>
            <w:r w:rsidRPr="000019DC">
              <w:rPr>
                <w:rFonts w:ascii="Garamond" w:hAnsi="Garamond" w:cs="Times New Roman"/>
                <w:spacing w:val="-1"/>
                <w:sz w:val="24"/>
                <w:szCs w:val="24"/>
              </w:rPr>
              <w:t xml:space="preserve"> </w:t>
            </w:r>
            <w:r w:rsidRPr="000019DC">
              <w:rPr>
                <w:rFonts w:ascii="Garamond" w:hAnsi="Garamond" w:cs="Times New Roman"/>
                <w:sz w:val="24"/>
                <w:szCs w:val="24"/>
              </w:rPr>
              <w:t>SOCIAL:</w:t>
            </w:r>
          </w:p>
        </w:tc>
      </w:tr>
      <w:tr w:rsidR="006556B7" w:rsidRPr="000019DC" w14:paraId="063ADAB3" w14:textId="77777777" w:rsidTr="00C35D61">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61B37456"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3C82EFEB"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I</w:t>
            </w:r>
            <w:r w:rsidRPr="000019DC">
              <w:rPr>
                <w:rFonts w:ascii="Garamond" w:hAnsi="Garamond" w:cs="Times New Roman"/>
                <w:spacing w:val="-1"/>
                <w:sz w:val="24"/>
                <w:szCs w:val="24"/>
              </w:rPr>
              <w:t xml:space="preserve"> </w:t>
            </w:r>
            <w:r w:rsidRPr="000019DC">
              <w:rPr>
                <w:rFonts w:ascii="Garamond" w:hAnsi="Garamond" w:cs="Times New Roman"/>
                <w:sz w:val="24"/>
                <w:szCs w:val="24"/>
              </w:rPr>
              <w:t>ESTADUAL:</w:t>
            </w:r>
          </w:p>
        </w:tc>
      </w:tr>
      <w:tr w:rsidR="006556B7" w:rsidRPr="000019DC" w14:paraId="51E91128"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1AE4ADB7"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ENDEREÇO:</w:t>
            </w:r>
          </w:p>
        </w:tc>
      </w:tr>
      <w:tr w:rsidR="006556B7" w:rsidRPr="000019DC" w14:paraId="29C1DDE8" w14:textId="77777777" w:rsidTr="00C35D61">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754416E7"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502F80EC"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4971B1E1"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CEP:</w:t>
            </w:r>
          </w:p>
        </w:tc>
      </w:tr>
      <w:tr w:rsidR="006556B7" w:rsidRPr="000019DC" w14:paraId="632762AA"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D6AC69B"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451DA0F"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E-MAIL:</w:t>
            </w:r>
          </w:p>
        </w:tc>
      </w:tr>
      <w:tr w:rsidR="006556B7" w:rsidRPr="000019DC" w14:paraId="364B59DD"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900FF34" w14:textId="77777777" w:rsidR="006556B7" w:rsidRPr="000019DC" w:rsidRDefault="006556B7" w:rsidP="001D6EA4">
            <w:pPr>
              <w:pStyle w:val="TableParagraph"/>
              <w:ind w:right="3"/>
              <w:jc w:val="both"/>
              <w:rPr>
                <w:rFonts w:ascii="Garamond" w:hAnsi="Garamond" w:cs="Times New Roman"/>
                <w:b/>
                <w:bCs/>
                <w:sz w:val="24"/>
                <w:szCs w:val="24"/>
              </w:rPr>
            </w:pPr>
            <w:r w:rsidRPr="000019DC">
              <w:rPr>
                <w:rFonts w:ascii="Garamond" w:hAnsi="Garamond" w:cs="Times New Roman"/>
                <w:b/>
                <w:bCs/>
                <w:sz w:val="24"/>
                <w:szCs w:val="24"/>
              </w:rPr>
              <w:t>RESPONSÁVEL PELA ASSINATURA DO CONTRATO</w:t>
            </w:r>
          </w:p>
        </w:tc>
      </w:tr>
      <w:tr w:rsidR="006556B7" w:rsidRPr="000019DC" w14:paraId="253AF537"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03C34363"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74FCE71B"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CPF:</w:t>
            </w:r>
          </w:p>
        </w:tc>
      </w:tr>
      <w:tr w:rsidR="006556B7" w:rsidRPr="000019DC" w14:paraId="7BE64BAE" w14:textId="77777777"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61DE02F0"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1D23A7BA"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ENCEREÇO:</w:t>
            </w:r>
          </w:p>
        </w:tc>
      </w:tr>
      <w:tr w:rsidR="006556B7" w:rsidRPr="000019DC" w14:paraId="066D6866" w14:textId="77777777"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CF24C7E" w14:textId="77777777" w:rsidR="006556B7" w:rsidRPr="000019DC" w:rsidRDefault="006556B7" w:rsidP="001D6EA4">
            <w:pPr>
              <w:pStyle w:val="TableParagraph"/>
              <w:ind w:right="3"/>
              <w:jc w:val="both"/>
              <w:rPr>
                <w:rFonts w:ascii="Garamond" w:hAnsi="Garamond" w:cs="Times New Roman"/>
                <w:b/>
                <w:sz w:val="24"/>
                <w:szCs w:val="24"/>
              </w:rPr>
            </w:pPr>
            <w:r w:rsidRPr="000019DC">
              <w:rPr>
                <w:rFonts w:ascii="Garamond" w:hAnsi="Garamond" w:cs="Times New Roman"/>
                <w:b/>
                <w:sz w:val="24"/>
                <w:szCs w:val="24"/>
              </w:rPr>
              <w:t>PARA</w:t>
            </w:r>
            <w:r w:rsidRPr="000019DC">
              <w:rPr>
                <w:rFonts w:ascii="Garamond" w:hAnsi="Garamond" w:cs="Times New Roman"/>
                <w:b/>
                <w:spacing w:val="-7"/>
                <w:sz w:val="24"/>
                <w:szCs w:val="24"/>
              </w:rPr>
              <w:t xml:space="preserve"> </w:t>
            </w:r>
            <w:r w:rsidRPr="000019DC">
              <w:rPr>
                <w:rFonts w:ascii="Garamond" w:hAnsi="Garamond" w:cs="Times New Roman"/>
                <w:b/>
                <w:sz w:val="24"/>
                <w:szCs w:val="24"/>
              </w:rPr>
              <w:t>PAGAMENTO</w:t>
            </w:r>
            <w:r w:rsidRPr="000019DC">
              <w:rPr>
                <w:rFonts w:ascii="Garamond" w:hAnsi="Garamond" w:cs="Times New Roman"/>
                <w:b/>
                <w:spacing w:val="1"/>
                <w:sz w:val="24"/>
                <w:szCs w:val="24"/>
              </w:rPr>
              <w:t xml:space="preserve"> </w:t>
            </w:r>
            <w:r w:rsidRPr="000019DC">
              <w:rPr>
                <w:rFonts w:ascii="Garamond" w:hAnsi="Garamond" w:cs="Times New Roman"/>
                <w:b/>
                <w:sz w:val="24"/>
                <w:szCs w:val="24"/>
              </w:rPr>
              <w:t>VIA</w:t>
            </w:r>
            <w:r w:rsidRPr="000019DC">
              <w:rPr>
                <w:rFonts w:ascii="Garamond" w:hAnsi="Garamond" w:cs="Times New Roman"/>
                <w:b/>
                <w:spacing w:val="-2"/>
                <w:sz w:val="24"/>
                <w:szCs w:val="24"/>
              </w:rPr>
              <w:t xml:space="preserve"> </w:t>
            </w:r>
            <w:r w:rsidRPr="000019DC">
              <w:rPr>
                <w:rFonts w:ascii="Garamond" w:hAnsi="Garamond" w:cs="Times New Roman"/>
                <w:b/>
                <w:sz w:val="24"/>
                <w:szCs w:val="24"/>
              </w:rPr>
              <w:t>SISTEMA</w:t>
            </w:r>
            <w:r w:rsidRPr="000019DC">
              <w:rPr>
                <w:rFonts w:ascii="Garamond" w:hAnsi="Garamond" w:cs="Times New Roman"/>
                <w:b/>
                <w:spacing w:val="-7"/>
                <w:sz w:val="24"/>
                <w:szCs w:val="24"/>
              </w:rPr>
              <w:t xml:space="preserve"> </w:t>
            </w:r>
            <w:r w:rsidRPr="000019DC">
              <w:rPr>
                <w:rFonts w:ascii="Garamond" w:hAnsi="Garamond" w:cs="Times New Roman"/>
                <w:b/>
                <w:sz w:val="24"/>
                <w:szCs w:val="24"/>
              </w:rPr>
              <w:t>BANCÁRIO</w:t>
            </w:r>
          </w:p>
        </w:tc>
      </w:tr>
      <w:tr w:rsidR="006556B7" w:rsidRPr="000019DC" w14:paraId="601DE865" w14:textId="77777777" w:rsidTr="00C35D61">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2E4AD6BD"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081CE7A8"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7EFC716"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24B57388" w14:textId="77777777" w:rsidR="006556B7" w:rsidRPr="000019DC" w:rsidRDefault="006556B7" w:rsidP="001D6EA4">
            <w:pPr>
              <w:pStyle w:val="TableParagraph"/>
              <w:ind w:right="3"/>
              <w:jc w:val="both"/>
              <w:rPr>
                <w:rFonts w:ascii="Garamond" w:hAnsi="Garamond" w:cs="Times New Roman"/>
                <w:sz w:val="24"/>
                <w:szCs w:val="24"/>
              </w:rPr>
            </w:pPr>
            <w:r w:rsidRPr="000019DC">
              <w:rPr>
                <w:rFonts w:ascii="Garamond" w:hAnsi="Garamond" w:cs="Times New Roman"/>
                <w:sz w:val="24"/>
                <w:szCs w:val="24"/>
              </w:rPr>
              <w:t>CONTA:</w:t>
            </w:r>
          </w:p>
        </w:tc>
      </w:tr>
    </w:tbl>
    <w:p w14:paraId="7669492C" w14:textId="77777777" w:rsidR="006556B7" w:rsidRPr="000019DC" w:rsidRDefault="006556B7" w:rsidP="001D6EA4">
      <w:pPr>
        <w:pStyle w:val="Corpodetexto"/>
        <w:spacing w:after="0" w:line="240" w:lineRule="auto"/>
        <w:ind w:right="3"/>
        <w:jc w:val="both"/>
        <w:rPr>
          <w:rFonts w:ascii="Garamond" w:hAnsi="Garamond"/>
          <w:sz w:val="24"/>
          <w:szCs w:val="24"/>
        </w:rPr>
      </w:pPr>
    </w:p>
    <w:p w14:paraId="40291F0F" w14:textId="77777777" w:rsidR="006556B7" w:rsidRPr="000019DC" w:rsidRDefault="006556B7" w:rsidP="001D6EA4">
      <w:pPr>
        <w:pStyle w:val="Corpodetexto"/>
        <w:spacing w:after="0" w:line="240" w:lineRule="auto"/>
        <w:ind w:right="3"/>
        <w:jc w:val="both"/>
        <w:rPr>
          <w:rFonts w:ascii="Garamond" w:hAnsi="Garamond"/>
          <w:sz w:val="24"/>
          <w:szCs w:val="24"/>
        </w:rPr>
      </w:pPr>
      <w:r w:rsidRPr="000019DC">
        <w:rPr>
          <w:rFonts w:ascii="Garamond" w:hAnsi="Garamond"/>
          <w:sz w:val="24"/>
          <w:szCs w:val="24"/>
        </w:rPr>
        <w:t>Prezado</w:t>
      </w:r>
      <w:r w:rsidRPr="000019DC">
        <w:rPr>
          <w:rFonts w:ascii="Garamond" w:hAnsi="Garamond"/>
          <w:spacing w:val="-2"/>
          <w:sz w:val="24"/>
          <w:szCs w:val="24"/>
        </w:rPr>
        <w:t xml:space="preserve"> </w:t>
      </w:r>
      <w:r w:rsidRPr="000019DC">
        <w:rPr>
          <w:rFonts w:ascii="Garamond" w:hAnsi="Garamond"/>
          <w:sz w:val="24"/>
          <w:szCs w:val="24"/>
        </w:rPr>
        <w:t xml:space="preserve">Senhor, </w:t>
      </w:r>
    </w:p>
    <w:p w14:paraId="049968E1" w14:textId="0D06F679" w:rsidR="005167AE" w:rsidRDefault="006556B7" w:rsidP="001D6EA4">
      <w:pPr>
        <w:tabs>
          <w:tab w:val="left" w:pos="284"/>
        </w:tabs>
        <w:spacing w:after="0" w:line="240" w:lineRule="auto"/>
        <w:jc w:val="both"/>
        <w:rPr>
          <w:rFonts w:ascii="Garamond" w:hAnsi="Garamond" w:cs="Tahoma"/>
          <w:sz w:val="24"/>
          <w:szCs w:val="24"/>
        </w:rPr>
      </w:pPr>
      <w:r w:rsidRPr="005167AE">
        <w:rPr>
          <w:rFonts w:ascii="Garamond" w:hAnsi="Garamond"/>
          <w:sz w:val="24"/>
        </w:rPr>
        <w:t xml:space="preserve">Venho através deste, apresentar proposta a Prefeitura Municipal de Conceição das Alagoas, para </w:t>
      </w:r>
      <w:r w:rsidR="00C14651" w:rsidRPr="00C14651">
        <w:rPr>
          <w:rFonts w:ascii="Garamond" w:hAnsi="Garamond" w:cstheme="minorHAnsi"/>
          <w:sz w:val="24"/>
          <w:szCs w:val="24"/>
        </w:rPr>
        <w:t>aquisição de equipamento escolar (notebook), destinados ao atendimento de alunos matriculados nas escolas da rede municipal de ensino, conforme descrito no Plano de Aplicação de Recursos – “Programa Fortalecimento das Escolas Municipais”, celebrado entre Estado de Minas Gerais por intermédio da Secretaria de Estado de Educação e o Município de Conceição das Alagoas/MG, pelo Termo de Convênio de Saída nº 1261002702/2025/SEE</w:t>
      </w:r>
      <w:r w:rsidR="00625995" w:rsidRPr="00625995">
        <w:rPr>
          <w:rFonts w:ascii="Garamond" w:hAnsi="Garamond"/>
          <w:sz w:val="24"/>
          <w:szCs w:val="24"/>
        </w:rPr>
        <w:t>.</w:t>
      </w:r>
    </w:p>
    <w:p w14:paraId="0C593ED5" w14:textId="77777777" w:rsidR="00FB3F93" w:rsidRDefault="00FB3F93" w:rsidP="001D6EA4">
      <w:pPr>
        <w:tabs>
          <w:tab w:val="left" w:pos="284"/>
        </w:tabs>
        <w:spacing w:after="0" w:line="240" w:lineRule="auto"/>
        <w:jc w:val="both"/>
        <w:rPr>
          <w:rFonts w:ascii="Garamond" w:hAnsi="Garamond"/>
          <w:sz w:val="24"/>
          <w:szCs w:val="24"/>
        </w:rPr>
      </w:pPr>
    </w:p>
    <w:tbl>
      <w:tblPr>
        <w:tblStyle w:val="Tabelacomgrade"/>
        <w:tblW w:w="9149" w:type="dxa"/>
        <w:jc w:val="center"/>
        <w:tblLayout w:type="fixed"/>
        <w:tblLook w:val="04A0" w:firstRow="1" w:lastRow="0" w:firstColumn="1" w:lastColumn="0" w:noHBand="0" w:noVBand="1"/>
      </w:tblPr>
      <w:tblGrid>
        <w:gridCol w:w="472"/>
        <w:gridCol w:w="681"/>
        <w:gridCol w:w="3975"/>
        <w:gridCol w:w="567"/>
        <w:gridCol w:w="682"/>
        <w:gridCol w:w="924"/>
        <w:gridCol w:w="924"/>
        <w:gridCol w:w="924"/>
      </w:tblGrid>
      <w:tr w:rsidR="00C14651" w:rsidRPr="00FA0020" w14:paraId="2A714F99" w14:textId="046C190C" w:rsidTr="00C14651">
        <w:trPr>
          <w:trHeight w:val="264"/>
          <w:jc w:val="center"/>
        </w:trPr>
        <w:tc>
          <w:tcPr>
            <w:tcW w:w="472" w:type="dxa"/>
            <w:tcBorders>
              <w:top w:val="single" w:sz="4" w:space="0" w:color="auto"/>
              <w:left w:val="single" w:sz="4" w:space="0" w:color="auto"/>
              <w:bottom w:val="single" w:sz="4" w:space="0" w:color="auto"/>
              <w:right w:val="single" w:sz="4" w:space="0" w:color="auto"/>
            </w:tcBorders>
          </w:tcPr>
          <w:p w14:paraId="56D9D77B" w14:textId="534027ED" w:rsidR="00C14651" w:rsidRPr="00FA0020" w:rsidRDefault="00C14651" w:rsidP="001D6EA4">
            <w:pPr>
              <w:pStyle w:val="SemEspaamento"/>
              <w:jc w:val="center"/>
              <w:rPr>
                <w:rFonts w:ascii="Garamond" w:hAnsi="Garamond"/>
                <w:b/>
                <w:sz w:val="16"/>
                <w:szCs w:val="16"/>
              </w:rPr>
            </w:pPr>
            <w:proofErr w:type="spellStart"/>
            <w:r w:rsidRPr="00FA0020">
              <w:rPr>
                <w:rFonts w:ascii="Garamond" w:hAnsi="Garamond"/>
                <w:b/>
                <w:sz w:val="16"/>
                <w:szCs w:val="16"/>
              </w:rPr>
              <w:t>Seq</w:t>
            </w:r>
            <w:proofErr w:type="spellEnd"/>
          </w:p>
        </w:tc>
        <w:tc>
          <w:tcPr>
            <w:tcW w:w="681" w:type="dxa"/>
            <w:tcBorders>
              <w:top w:val="single" w:sz="4" w:space="0" w:color="auto"/>
              <w:left w:val="single" w:sz="4" w:space="0" w:color="auto"/>
              <w:bottom w:val="single" w:sz="4" w:space="0" w:color="auto"/>
              <w:right w:val="single" w:sz="4" w:space="0" w:color="auto"/>
            </w:tcBorders>
            <w:hideMark/>
          </w:tcPr>
          <w:p w14:paraId="7E2C7A72" w14:textId="77777777" w:rsidR="00C14651" w:rsidRPr="00FA0020" w:rsidRDefault="00C14651" w:rsidP="001D6EA4">
            <w:pPr>
              <w:pStyle w:val="SemEspaamento"/>
              <w:ind w:left="-115" w:right="-128"/>
              <w:jc w:val="center"/>
              <w:rPr>
                <w:rFonts w:ascii="Garamond" w:hAnsi="Garamond"/>
                <w:b/>
                <w:sz w:val="16"/>
                <w:szCs w:val="16"/>
              </w:rPr>
            </w:pPr>
            <w:r w:rsidRPr="00FA0020">
              <w:rPr>
                <w:rFonts w:ascii="Garamond" w:hAnsi="Garamond"/>
                <w:b/>
                <w:sz w:val="16"/>
                <w:szCs w:val="16"/>
              </w:rPr>
              <w:t>Código</w:t>
            </w:r>
          </w:p>
        </w:tc>
        <w:tc>
          <w:tcPr>
            <w:tcW w:w="3975" w:type="dxa"/>
            <w:tcBorders>
              <w:top w:val="single" w:sz="4" w:space="0" w:color="auto"/>
              <w:left w:val="single" w:sz="4" w:space="0" w:color="auto"/>
              <w:bottom w:val="single" w:sz="4" w:space="0" w:color="auto"/>
              <w:right w:val="single" w:sz="4" w:space="0" w:color="auto"/>
            </w:tcBorders>
            <w:hideMark/>
          </w:tcPr>
          <w:p w14:paraId="0B6275C8" w14:textId="77777777" w:rsidR="00C14651" w:rsidRPr="00FA0020" w:rsidRDefault="00C14651" w:rsidP="001D6EA4">
            <w:pPr>
              <w:pStyle w:val="SemEspaamento"/>
              <w:jc w:val="center"/>
              <w:rPr>
                <w:rFonts w:ascii="Garamond" w:hAnsi="Garamond"/>
                <w:b/>
                <w:sz w:val="16"/>
                <w:szCs w:val="16"/>
              </w:rPr>
            </w:pPr>
            <w:r w:rsidRPr="00FA0020">
              <w:rPr>
                <w:rFonts w:ascii="Garamond" w:hAnsi="Garamond"/>
                <w:b/>
                <w:sz w:val="16"/>
                <w:szCs w:val="16"/>
              </w:rPr>
              <w:t>Descrição</w:t>
            </w:r>
          </w:p>
        </w:tc>
        <w:tc>
          <w:tcPr>
            <w:tcW w:w="567" w:type="dxa"/>
            <w:tcBorders>
              <w:top w:val="single" w:sz="4" w:space="0" w:color="auto"/>
              <w:left w:val="single" w:sz="4" w:space="0" w:color="auto"/>
              <w:bottom w:val="single" w:sz="4" w:space="0" w:color="auto"/>
              <w:right w:val="single" w:sz="4" w:space="0" w:color="auto"/>
            </w:tcBorders>
            <w:hideMark/>
          </w:tcPr>
          <w:p w14:paraId="5B4D31A0" w14:textId="0839D5DC" w:rsidR="00C14651" w:rsidRPr="00FA0020" w:rsidRDefault="00C14651" w:rsidP="001D6EA4">
            <w:pPr>
              <w:pStyle w:val="SemEspaamento"/>
              <w:jc w:val="center"/>
              <w:rPr>
                <w:rFonts w:ascii="Garamond" w:hAnsi="Garamond"/>
                <w:b/>
                <w:sz w:val="16"/>
                <w:szCs w:val="16"/>
              </w:rPr>
            </w:pPr>
            <w:proofErr w:type="spellStart"/>
            <w:r w:rsidRPr="00FA0020">
              <w:rPr>
                <w:rFonts w:ascii="Garamond" w:hAnsi="Garamond"/>
                <w:b/>
                <w:sz w:val="16"/>
                <w:szCs w:val="16"/>
              </w:rPr>
              <w:t>Unid</w:t>
            </w:r>
            <w:proofErr w:type="spellEnd"/>
          </w:p>
        </w:tc>
        <w:tc>
          <w:tcPr>
            <w:tcW w:w="682" w:type="dxa"/>
            <w:tcBorders>
              <w:top w:val="single" w:sz="4" w:space="0" w:color="auto"/>
              <w:left w:val="single" w:sz="4" w:space="0" w:color="auto"/>
              <w:bottom w:val="single" w:sz="4" w:space="0" w:color="auto"/>
              <w:right w:val="single" w:sz="4" w:space="0" w:color="auto"/>
            </w:tcBorders>
            <w:hideMark/>
          </w:tcPr>
          <w:p w14:paraId="3B75BB44" w14:textId="2DCE026F" w:rsidR="00C14651" w:rsidRPr="00FA0020" w:rsidRDefault="00C14651" w:rsidP="001D6EA4">
            <w:pPr>
              <w:pStyle w:val="SemEspaamento"/>
              <w:jc w:val="center"/>
              <w:rPr>
                <w:rFonts w:ascii="Garamond" w:hAnsi="Garamond"/>
                <w:b/>
                <w:sz w:val="16"/>
                <w:szCs w:val="16"/>
              </w:rPr>
            </w:pPr>
            <w:r w:rsidRPr="00FA0020">
              <w:rPr>
                <w:rFonts w:ascii="Garamond" w:hAnsi="Garamond"/>
                <w:b/>
                <w:sz w:val="16"/>
                <w:szCs w:val="16"/>
              </w:rPr>
              <w:t>Quant</w:t>
            </w:r>
          </w:p>
        </w:tc>
        <w:tc>
          <w:tcPr>
            <w:tcW w:w="924" w:type="dxa"/>
            <w:tcBorders>
              <w:top w:val="single" w:sz="4" w:space="0" w:color="auto"/>
              <w:left w:val="single" w:sz="4" w:space="0" w:color="auto"/>
              <w:bottom w:val="single" w:sz="4" w:space="0" w:color="auto"/>
              <w:right w:val="single" w:sz="4" w:space="0" w:color="auto"/>
            </w:tcBorders>
          </w:tcPr>
          <w:p w14:paraId="2C8DF477" w14:textId="05DA729D" w:rsidR="00C14651" w:rsidRPr="00FA0020" w:rsidRDefault="00C14651" w:rsidP="001D6EA4">
            <w:pPr>
              <w:pStyle w:val="SemEspaamento"/>
              <w:jc w:val="center"/>
              <w:rPr>
                <w:rFonts w:ascii="Garamond" w:hAnsi="Garamond"/>
                <w:b/>
                <w:sz w:val="16"/>
                <w:szCs w:val="16"/>
              </w:rPr>
            </w:pPr>
            <w:r>
              <w:rPr>
                <w:rFonts w:ascii="Garamond" w:hAnsi="Garamond"/>
                <w:b/>
                <w:sz w:val="16"/>
                <w:szCs w:val="16"/>
              </w:rPr>
              <w:t xml:space="preserve">Marca </w:t>
            </w:r>
          </w:p>
        </w:tc>
        <w:tc>
          <w:tcPr>
            <w:tcW w:w="924" w:type="dxa"/>
            <w:tcBorders>
              <w:top w:val="single" w:sz="4" w:space="0" w:color="auto"/>
              <w:left w:val="single" w:sz="4" w:space="0" w:color="auto"/>
              <w:bottom w:val="single" w:sz="4" w:space="0" w:color="auto"/>
              <w:right w:val="single" w:sz="4" w:space="0" w:color="auto"/>
            </w:tcBorders>
            <w:hideMark/>
          </w:tcPr>
          <w:p w14:paraId="7ADA796D" w14:textId="4658731C" w:rsidR="00C14651" w:rsidRPr="00FA0020" w:rsidRDefault="00C14651" w:rsidP="001D6EA4">
            <w:pPr>
              <w:pStyle w:val="SemEspaamento"/>
              <w:jc w:val="center"/>
              <w:rPr>
                <w:rFonts w:ascii="Garamond" w:hAnsi="Garamond"/>
                <w:b/>
                <w:sz w:val="16"/>
                <w:szCs w:val="16"/>
              </w:rPr>
            </w:pPr>
            <w:r w:rsidRPr="00FA0020">
              <w:rPr>
                <w:rFonts w:ascii="Garamond" w:hAnsi="Garamond"/>
                <w:b/>
                <w:sz w:val="16"/>
                <w:szCs w:val="16"/>
              </w:rPr>
              <w:t>Valor Unit.</w:t>
            </w:r>
          </w:p>
        </w:tc>
        <w:tc>
          <w:tcPr>
            <w:tcW w:w="924" w:type="dxa"/>
            <w:tcBorders>
              <w:top w:val="single" w:sz="4" w:space="0" w:color="auto"/>
              <w:left w:val="single" w:sz="4" w:space="0" w:color="auto"/>
              <w:bottom w:val="single" w:sz="4" w:space="0" w:color="auto"/>
              <w:right w:val="single" w:sz="4" w:space="0" w:color="auto"/>
            </w:tcBorders>
          </w:tcPr>
          <w:p w14:paraId="42099B6E" w14:textId="51320D6C" w:rsidR="00C14651" w:rsidRPr="00FA0020" w:rsidRDefault="00C14651" w:rsidP="001D6EA4">
            <w:pPr>
              <w:pStyle w:val="SemEspaamento"/>
              <w:jc w:val="center"/>
              <w:rPr>
                <w:rFonts w:ascii="Garamond" w:hAnsi="Garamond"/>
                <w:b/>
                <w:sz w:val="16"/>
                <w:szCs w:val="16"/>
              </w:rPr>
            </w:pPr>
            <w:r>
              <w:rPr>
                <w:rFonts w:ascii="Garamond" w:hAnsi="Garamond"/>
                <w:b/>
                <w:sz w:val="16"/>
                <w:szCs w:val="16"/>
              </w:rPr>
              <w:t>Valor Total</w:t>
            </w:r>
          </w:p>
        </w:tc>
      </w:tr>
      <w:tr w:rsidR="00C14651" w:rsidRPr="00FA0020" w14:paraId="3B267428" w14:textId="059C9C0A" w:rsidTr="00C14651">
        <w:trPr>
          <w:trHeight w:val="264"/>
          <w:jc w:val="center"/>
        </w:trPr>
        <w:tc>
          <w:tcPr>
            <w:tcW w:w="472" w:type="dxa"/>
            <w:tcBorders>
              <w:top w:val="single" w:sz="4" w:space="0" w:color="auto"/>
              <w:left w:val="single" w:sz="4" w:space="0" w:color="auto"/>
              <w:bottom w:val="single" w:sz="4" w:space="0" w:color="auto"/>
              <w:right w:val="single" w:sz="4" w:space="0" w:color="auto"/>
            </w:tcBorders>
          </w:tcPr>
          <w:p w14:paraId="580763F1" w14:textId="1D853DF0" w:rsidR="00C14651" w:rsidRPr="00FA0020" w:rsidRDefault="00C14651" w:rsidP="001D6EA4">
            <w:pPr>
              <w:pStyle w:val="SemEspaamento"/>
              <w:jc w:val="center"/>
              <w:rPr>
                <w:rFonts w:ascii="Garamond" w:hAnsi="Garamond"/>
                <w:sz w:val="16"/>
                <w:szCs w:val="16"/>
              </w:rPr>
            </w:pPr>
            <w:proofErr w:type="gramStart"/>
            <w:r w:rsidRPr="00FA0020">
              <w:rPr>
                <w:rFonts w:ascii="Garamond" w:hAnsi="Garamond"/>
                <w:sz w:val="16"/>
                <w:szCs w:val="16"/>
              </w:rPr>
              <w:t>1</w:t>
            </w:r>
            <w:proofErr w:type="gramEnd"/>
          </w:p>
        </w:tc>
        <w:tc>
          <w:tcPr>
            <w:tcW w:w="681" w:type="dxa"/>
            <w:tcBorders>
              <w:top w:val="single" w:sz="4" w:space="0" w:color="auto"/>
              <w:left w:val="single" w:sz="4" w:space="0" w:color="auto"/>
              <w:bottom w:val="single" w:sz="4" w:space="0" w:color="auto"/>
              <w:right w:val="single" w:sz="4" w:space="0" w:color="auto"/>
            </w:tcBorders>
            <w:vAlign w:val="bottom"/>
          </w:tcPr>
          <w:p w14:paraId="2E91F9B5" w14:textId="77777777" w:rsidR="00C14651" w:rsidRPr="00FA0020" w:rsidRDefault="00C14651" w:rsidP="001D6EA4">
            <w:pPr>
              <w:pStyle w:val="SemEspaamento"/>
              <w:ind w:left="-115" w:right="-128"/>
              <w:jc w:val="center"/>
              <w:rPr>
                <w:rFonts w:ascii="Garamond" w:hAnsi="Garamond"/>
                <w:sz w:val="16"/>
                <w:szCs w:val="16"/>
              </w:rPr>
            </w:pPr>
            <w:r>
              <w:rPr>
                <w:rFonts w:ascii="Garamond" w:hAnsi="Garamond"/>
                <w:sz w:val="16"/>
                <w:szCs w:val="16"/>
              </w:rPr>
              <w:t>87598</w:t>
            </w:r>
          </w:p>
        </w:tc>
        <w:tc>
          <w:tcPr>
            <w:tcW w:w="3975" w:type="dxa"/>
            <w:tcBorders>
              <w:top w:val="single" w:sz="4" w:space="0" w:color="auto"/>
              <w:left w:val="single" w:sz="4" w:space="0" w:color="auto"/>
              <w:bottom w:val="single" w:sz="4" w:space="0" w:color="auto"/>
              <w:right w:val="single" w:sz="4" w:space="0" w:color="auto"/>
            </w:tcBorders>
            <w:vAlign w:val="bottom"/>
          </w:tcPr>
          <w:p w14:paraId="23C13322" w14:textId="3A8A547E" w:rsidR="00C14651" w:rsidRPr="00FA0020" w:rsidRDefault="00C14651" w:rsidP="001D6EA4">
            <w:pPr>
              <w:pStyle w:val="SemEspaamento"/>
              <w:jc w:val="both"/>
              <w:rPr>
                <w:rFonts w:ascii="Garamond" w:hAnsi="Garamond"/>
                <w:sz w:val="16"/>
                <w:szCs w:val="16"/>
              </w:rPr>
            </w:pPr>
            <w:r w:rsidRPr="0062116D">
              <w:rPr>
                <w:rFonts w:ascii="Garamond" w:hAnsi="Garamond"/>
                <w:b/>
                <w:sz w:val="16"/>
                <w:szCs w:val="16"/>
              </w:rPr>
              <w:t>NOTEBOOK,</w:t>
            </w:r>
            <w:r w:rsidRPr="0062116D">
              <w:rPr>
                <w:rFonts w:ascii="Garamond" w:hAnsi="Garamond"/>
                <w:sz w:val="16"/>
                <w:szCs w:val="16"/>
              </w:rPr>
              <w:t xml:space="preserve"> </w:t>
            </w:r>
            <w:proofErr w:type="spellStart"/>
            <w:r w:rsidRPr="0062116D">
              <w:rPr>
                <w:rFonts w:ascii="Garamond" w:hAnsi="Garamond"/>
                <w:sz w:val="16"/>
                <w:szCs w:val="16"/>
              </w:rPr>
              <w:t>netbook</w:t>
            </w:r>
            <w:proofErr w:type="spellEnd"/>
            <w:r w:rsidRPr="0062116D">
              <w:rPr>
                <w:rFonts w:ascii="Garamond" w:hAnsi="Garamond"/>
                <w:sz w:val="16"/>
                <w:szCs w:val="16"/>
              </w:rPr>
              <w:t xml:space="preserve"> e/ou ultrafino identificação: notebook padrão;</w:t>
            </w:r>
            <w:r>
              <w:rPr>
                <w:rFonts w:ascii="Garamond" w:hAnsi="Garamond"/>
                <w:sz w:val="16"/>
                <w:szCs w:val="16"/>
              </w:rPr>
              <w:t xml:space="preserve"> </w:t>
            </w:r>
            <w:r w:rsidRPr="0062116D">
              <w:rPr>
                <w:rFonts w:ascii="Garamond" w:hAnsi="Garamond"/>
                <w:sz w:val="16"/>
                <w:szCs w:val="16"/>
              </w:rPr>
              <w:t xml:space="preserve">sistema operacional Windows 10 </w:t>
            </w:r>
            <w:proofErr w:type="gramStart"/>
            <w:r w:rsidRPr="0062116D">
              <w:rPr>
                <w:rFonts w:ascii="Garamond" w:hAnsi="Garamond"/>
                <w:sz w:val="16"/>
                <w:szCs w:val="16"/>
              </w:rPr>
              <w:t>professional</w:t>
            </w:r>
            <w:proofErr w:type="gramEnd"/>
            <w:r w:rsidRPr="0062116D">
              <w:rPr>
                <w:rFonts w:ascii="Garamond" w:hAnsi="Garamond"/>
                <w:sz w:val="16"/>
                <w:szCs w:val="16"/>
              </w:rPr>
              <w:t xml:space="preserve"> 64 bits; </w:t>
            </w:r>
            <w:r>
              <w:rPr>
                <w:rFonts w:ascii="Garamond" w:hAnsi="Garamond"/>
                <w:sz w:val="16"/>
                <w:szCs w:val="16"/>
              </w:rPr>
              <w:t xml:space="preserve"> </w:t>
            </w:r>
            <w:r w:rsidRPr="0062116D">
              <w:rPr>
                <w:rFonts w:ascii="Garamond" w:hAnsi="Garamond"/>
                <w:sz w:val="16"/>
                <w:szCs w:val="16"/>
              </w:rPr>
              <w:t xml:space="preserve">processador </w:t>
            </w:r>
            <w:proofErr w:type="spellStart"/>
            <w:r w:rsidRPr="0062116D">
              <w:rPr>
                <w:rFonts w:ascii="Garamond" w:hAnsi="Garamond"/>
                <w:sz w:val="16"/>
                <w:szCs w:val="16"/>
              </w:rPr>
              <w:t>intel</w:t>
            </w:r>
            <w:proofErr w:type="spellEnd"/>
            <w:r w:rsidRPr="0062116D">
              <w:rPr>
                <w:rFonts w:ascii="Garamond" w:hAnsi="Garamond"/>
                <w:sz w:val="16"/>
                <w:szCs w:val="16"/>
              </w:rPr>
              <w:t xml:space="preserve"> i5</w:t>
            </w:r>
            <w:r>
              <w:rPr>
                <w:rFonts w:ascii="Garamond" w:hAnsi="Garamond"/>
                <w:sz w:val="16"/>
                <w:szCs w:val="16"/>
              </w:rPr>
              <w:t xml:space="preserve"> </w:t>
            </w:r>
            <w:r w:rsidRPr="0062116D">
              <w:rPr>
                <w:rFonts w:ascii="Garamond" w:hAnsi="Garamond"/>
                <w:sz w:val="16"/>
                <w:szCs w:val="16"/>
              </w:rPr>
              <w:t xml:space="preserve">ou superior; armazenamento: </w:t>
            </w:r>
            <w:proofErr w:type="spellStart"/>
            <w:r w:rsidRPr="0062116D">
              <w:rPr>
                <w:rFonts w:ascii="Garamond" w:hAnsi="Garamond"/>
                <w:sz w:val="16"/>
                <w:szCs w:val="16"/>
              </w:rPr>
              <w:t>ssd</w:t>
            </w:r>
            <w:proofErr w:type="spellEnd"/>
            <w:r w:rsidRPr="0062116D">
              <w:rPr>
                <w:rFonts w:ascii="Garamond" w:hAnsi="Garamond"/>
                <w:sz w:val="16"/>
                <w:szCs w:val="16"/>
              </w:rPr>
              <w:t xml:space="preserve"> 256gb;</w:t>
            </w:r>
            <w:r w:rsidR="009A0260">
              <w:rPr>
                <w:rFonts w:ascii="Garamond" w:hAnsi="Garamond"/>
                <w:sz w:val="16"/>
                <w:szCs w:val="16"/>
              </w:rPr>
              <w:t xml:space="preserve"> </w:t>
            </w:r>
            <w:r w:rsidRPr="0062116D">
              <w:rPr>
                <w:rFonts w:ascii="Garamond" w:hAnsi="Garamond"/>
                <w:sz w:val="16"/>
                <w:szCs w:val="16"/>
              </w:rPr>
              <w:t xml:space="preserve">memória: sdram16 </w:t>
            </w:r>
            <w:proofErr w:type="spellStart"/>
            <w:r w:rsidRPr="0062116D">
              <w:rPr>
                <w:rFonts w:ascii="Garamond" w:hAnsi="Garamond"/>
                <w:sz w:val="16"/>
                <w:szCs w:val="16"/>
              </w:rPr>
              <w:t>gb</w:t>
            </w:r>
            <w:proofErr w:type="spellEnd"/>
            <w:r w:rsidRPr="0062116D">
              <w:rPr>
                <w:rFonts w:ascii="Garamond" w:hAnsi="Garamond"/>
                <w:sz w:val="16"/>
                <w:szCs w:val="16"/>
              </w:rPr>
              <w:t xml:space="preserve"> (ddr4-3200); tela min: 14 polegadas.</w:t>
            </w:r>
          </w:p>
        </w:tc>
        <w:tc>
          <w:tcPr>
            <w:tcW w:w="567" w:type="dxa"/>
            <w:tcBorders>
              <w:top w:val="single" w:sz="4" w:space="0" w:color="auto"/>
              <w:left w:val="single" w:sz="4" w:space="0" w:color="auto"/>
              <w:bottom w:val="single" w:sz="4" w:space="0" w:color="auto"/>
              <w:right w:val="single" w:sz="4" w:space="0" w:color="auto"/>
            </w:tcBorders>
            <w:vAlign w:val="bottom"/>
          </w:tcPr>
          <w:p w14:paraId="45D36E53" w14:textId="77777777" w:rsidR="00C14651" w:rsidRPr="00FA0020" w:rsidRDefault="00C14651" w:rsidP="001D6EA4">
            <w:pPr>
              <w:pStyle w:val="SemEspaamento"/>
              <w:jc w:val="center"/>
              <w:rPr>
                <w:rFonts w:ascii="Garamond" w:hAnsi="Garamond"/>
                <w:sz w:val="16"/>
                <w:szCs w:val="16"/>
              </w:rPr>
            </w:pPr>
            <w:r>
              <w:rPr>
                <w:rFonts w:ascii="Garamond" w:hAnsi="Garamond"/>
                <w:sz w:val="16"/>
                <w:szCs w:val="16"/>
              </w:rPr>
              <w:t>UN</w:t>
            </w:r>
          </w:p>
        </w:tc>
        <w:tc>
          <w:tcPr>
            <w:tcW w:w="682" w:type="dxa"/>
            <w:tcBorders>
              <w:top w:val="single" w:sz="4" w:space="0" w:color="auto"/>
              <w:left w:val="single" w:sz="4" w:space="0" w:color="auto"/>
              <w:bottom w:val="single" w:sz="4" w:space="0" w:color="auto"/>
              <w:right w:val="single" w:sz="4" w:space="0" w:color="auto"/>
            </w:tcBorders>
            <w:vAlign w:val="bottom"/>
          </w:tcPr>
          <w:p w14:paraId="5B3C5139" w14:textId="77777777" w:rsidR="00C14651" w:rsidRPr="00FA0020" w:rsidRDefault="00C14651" w:rsidP="001D6EA4">
            <w:pPr>
              <w:pStyle w:val="SemEspaamento"/>
              <w:jc w:val="center"/>
              <w:rPr>
                <w:rFonts w:ascii="Garamond" w:hAnsi="Garamond"/>
                <w:sz w:val="16"/>
                <w:szCs w:val="16"/>
              </w:rPr>
            </w:pPr>
            <w:r>
              <w:rPr>
                <w:rFonts w:ascii="Garamond" w:hAnsi="Garamond"/>
                <w:sz w:val="16"/>
                <w:szCs w:val="16"/>
              </w:rPr>
              <w:t>82</w:t>
            </w:r>
          </w:p>
        </w:tc>
        <w:tc>
          <w:tcPr>
            <w:tcW w:w="924" w:type="dxa"/>
            <w:tcBorders>
              <w:top w:val="single" w:sz="4" w:space="0" w:color="auto"/>
              <w:left w:val="single" w:sz="4" w:space="0" w:color="auto"/>
              <w:bottom w:val="single" w:sz="4" w:space="0" w:color="auto"/>
              <w:right w:val="single" w:sz="4" w:space="0" w:color="auto"/>
            </w:tcBorders>
          </w:tcPr>
          <w:p w14:paraId="542FD498" w14:textId="77777777" w:rsidR="00C14651" w:rsidRPr="00FA0020" w:rsidRDefault="00C14651" w:rsidP="001D6EA4">
            <w:pPr>
              <w:pStyle w:val="SemEspaamento"/>
              <w:jc w:val="center"/>
              <w:rPr>
                <w:rFonts w:ascii="Garamond" w:hAnsi="Garamond"/>
                <w:sz w:val="16"/>
                <w:szCs w:val="16"/>
              </w:rPr>
            </w:pPr>
          </w:p>
        </w:tc>
        <w:tc>
          <w:tcPr>
            <w:tcW w:w="924" w:type="dxa"/>
            <w:tcBorders>
              <w:top w:val="single" w:sz="4" w:space="0" w:color="auto"/>
              <w:left w:val="single" w:sz="4" w:space="0" w:color="auto"/>
              <w:bottom w:val="single" w:sz="4" w:space="0" w:color="auto"/>
              <w:right w:val="single" w:sz="4" w:space="0" w:color="auto"/>
            </w:tcBorders>
            <w:vAlign w:val="bottom"/>
          </w:tcPr>
          <w:p w14:paraId="3404E734" w14:textId="5CE83B17" w:rsidR="00C14651" w:rsidRPr="00FA0020" w:rsidRDefault="00C14651" w:rsidP="001D6EA4">
            <w:pPr>
              <w:pStyle w:val="SemEspaamento"/>
              <w:jc w:val="center"/>
              <w:rPr>
                <w:rFonts w:ascii="Garamond" w:hAnsi="Garamond"/>
                <w:sz w:val="16"/>
                <w:szCs w:val="16"/>
              </w:rPr>
            </w:pPr>
          </w:p>
        </w:tc>
        <w:tc>
          <w:tcPr>
            <w:tcW w:w="924" w:type="dxa"/>
            <w:tcBorders>
              <w:top w:val="single" w:sz="4" w:space="0" w:color="auto"/>
              <w:left w:val="single" w:sz="4" w:space="0" w:color="auto"/>
              <w:bottom w:val="single" w:sz="4" w:space="0" w:color="auto"/>
              <w:right w:val="single" w:sz="4" w:space="0" w:color="auto"/>
            </w:tcBorders>
          </w:tcPr>
          <w:p w14:paraId="641ACD46" w14:textId="77777777" w:rsidR="00C14651" w:rsidRPr="00FA0020" w:rsidRDefault="00C14651" w:rsidP="001D6EA4">
            <w:pPr>
              <w:pStyle w:val="SemEspaamento"/>
              <w:jc w:val="center"/>
              <w:rPr>
                <w:rFonts w:ascii="Garamond" w:hAnsi="Garamond"/>
                <w:sz w:val="16"/>
                <w:szCs w:val="16"/>
              </w:rPr>
            </w:pPr>
          </w:p>
        </w:tc>
      </w:tr>
    </w:tbl>
    <w:p w14:paraId="29750082" w14:textId="77777777" w:rsidR="006556B7" w:rsidRPr="000019DC" w:rsidRDefault="006556B7" w:rsidP="001D6EA4">
      <w:pPr>
        <w:pStyle w:val="Corpodetexto"/>
        <w:spacing w:after="0" w:line="240" w:lineRule="auto"/>
        <w:ind w:right="3"/>
        <w:jc w:val="both"/>
        <w:rPr>
          <w:rFonts w:ascii="Garamond" w:hAnsi="Garamond"/>
          <w:sz w:val="24"/>
          <w:szCs w:val="24"/>
        </w:rPr>
      </w:pPr>
    </w:p>
    <w:p w14:paraId="08A14004" w14:textId="77777777" w:rsidR="006556B7" w:rsidRPr="000019DC" w:rsidRDefault="006556B7" w:rsidP="001D6EA4">
      <w:pPr>
        <w:pStyle w:val="Corpodetexto"/>
        <w:spacing w:after="0" w:line="240" w:lineRule="auto"/>
        <w:ind w:right="3"/>
        <w:jc w:val="both"/>
        <w:rPr>
          <w:rFonts w:ascii="Garamond" w:hAnsi="Garamond"/>
          <w:sz w:val="24"/>
          <w:szCs w:val="24"/>
        </w:rPr>
      </w:pPr>
    </w:p>
    <w:p w14:paraId="2D219193" w14:textId="77777777" w:rsidR="006556B7" w:rsidRPr="000019DC" w:rsidRDefault="006556B7" w:rsidP="001D6EA4">
      <w:pPr>
        <w:pStyle w:val="Nome"/>
        <w:numPr>
          <w:ilvl w:val="0"/>
          <w:numId w:val="12"/>
        </w:numPr>
        <w:tabs>
          <w:tab w:val="left" w:pos="708"/>
        </w:tabs>
        <w:rPr>
          <w:rFonts w:ascii="Garamond" w:hAnsi="Garamond"/>
          <w:szCs w:val="24"/>
        </w:rPr>
      </w:pPr>
      <w:bookmarkStart w:id="77" w:name="_Hlk88154996"/>
      <w:r w:rsidRPr="000019DC">
        <w:rPr>
          <w:rFonts w:ascii="Garamond" w:hAnsi="Garamond"/>
          <w:szCs w:val="24"/>
        </w:rPr>
        <w:t>Preço Total da Proposta R$______________ (por extenso)</w:t>
      </w:r>
    </w:p>
    <w:p w14:paraId="7BDA901C" w14:textId="77777777" w:rsidR="006556B7" w:rsidRPr="000019DC" w:rsidRDefault="006556B7" w:rsidP="001D6EA4">
      <w:pPr>
        <w:pStyle w:val="Nome"/>
        <w:numPr>
          <w:ilvl w:val="0"/>
          <w:numId w:val="12"/>
        </w:numPr>
        <w:tabs>
          <w:tab w:val="left" w:pos="708"/>
        </w:tabs>
        <w:rPr>
          <w:rFonts w:ascii="Garamond" w:hAnsi="Garamond"/>
          <w:szCs w:val="24"/>
        </w:rPr>
      </w:pPr>
      <w:r w:rsidRPr="000019DC">
        <w:rPr>
          <w:rFonts w:ascii="Garamond" w:hAnsi="Garamond"/>
          <w:szCs w:val="24"/>
        </w:rPr>
        <w:t>Prazo de validade da proposta: 60 (sessenta) dias</w:t>
      </w:r>
    </w:p>
    <w:p w14:paraId="0AD78EF7" w14:textId="77777777" w:rsidR="006556B7" w:rsidRPr="000019DC" w:rsidRDefault="006556B7" w:rsidP="001D6EA4">
      <w:pPr>
        <w:pStyle w:val="Nome"/>
        <w:tabs>
          <w:tab w:val="left" w:pos="708"/>
        </w:tabs>
        <w:ind w:firstLine="357"/>
        <w:rPr>
          <w:rFonts w:ascii="Garamond" w:hAnsi="Garamond"/>
          <w:color w:val="000000"/>
          <w:szCs w:val="24"/>
        </w:rPr>
      </w:pPr>
    </w:p>
    <w:p w14:paraId="0A9458E6" w14:textId="77777777" w:rsidR="006556B7" w:rsidRPr="000019DC" w:rsidRDefault="006556B7" w:rsidP="001D6EA4">
      <w:pPr>
        <w:pStyle w:val="Nome"/>
        <w:tabs>
          <w:tab w:val="left" w:pos="708"/>
        </w:tabs>
        <w:ind w:firstLine="357"/>
        <w:rPr>
          <w:rFonts w:ascii="Garamond" w:hAnsi="Garamond"/>
          <w:color w:val="000000"/>
          <w:szCs w:val="24"/>
        </w:rPr>
      </w:pPr>
    </w:p>
    <w:p w14:paraId="782327BF" w14:textId="77777777" w:rsidR="006556B7" w:rsidRDefault="006556B7" w:rsidP="001D6EA4">
      <w:pPr>
        <w:pStyle w:val="Nome"/>
        <w:tabs>
          <w:tab w:val="left" w:pos="708"/>
        </w:tabs>
        <w:ind w:firstLine="357"/>
        <w:rPr>
          <w:rFonts w:ascii="Garamond" w:hAnsi="Garamond"/>
          <w:color w:val="000000"/>
          <w:szCs w:val="24"/>
        </w:rPr>
      </w:pPr>
      <w:r w:rsidRPr="000019DC">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0019DC">
        <w:rPr>
          <w:rFonts w:ascii="Garamond" w:hAnsi="Garamond"/>
          <w:szCs w:val="24"/>
        </w:rPr>
        <w:t xml:space="preserve"> e seus anexos,</w:t>
      </w:r>
      <w:r w:rsidRPr="000019DC">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77B8D36D" w14:textId="77777777" w:rsidR="0082268C" w:rsidRDefault="0082268C" w:rsidP="001D6EA4">
      <w:pPr>
        <w:pStyle w:val="Nome"/>
        <w:tabs>
          <w:tab w:val="left" w:pos="708"/>
        </w:tabs>
        <w:ind w:firstLine="357"/>
        <w:rPr>
          <w:rFonts w:ascii="Garamond" w:hAnsi="Garamond"/>
          <w:color w:val="000000"/>
          <w:szCs w:val="24"/>
        </w:rPr>
      </w:pPr>
    </w:p>
    <w:p w14:paraId="08940558" w14:textId="77777777" w:rsidR="0082268C" w:rsidRPr="000019DC" w:rsidRDefault="0082268C" w:rsidP="001D6EA4">
      <w:pPr>
        <w:pStyle w:val="Nome"/>
        <w:tabs>
          <w:tab w:val="left" w:pos="708"/>
        </w:tabs>
        <w:ind w:firstLine="357"/>
        <w:rPr>
          <w:rFonts w:ascii="Garamond" w:hAnsi="Garamond"/>
          <w:color w:val="000000"/>
          <w:szCs w:val="24"/>
        </w:rPr>
      </w:pPr>
    </w:p>
    <w:p w14:paraId="319DC77A" w14:textId="77777777" w:rsidR="006556B7" w:rsidRPr="000019DC" w:rsidRDefault="006556B7" w:rsidP="001D6EA4">
      <w:pPr>
        <w:pStyle w:val="Nome"/>
        <w:tabs>
          <w:tab w:val="left" w:pos="708"/>
        </w:tabs>
        <w:jc w:val="center"/>
        <w:rPr>
          <w:rFonts w:ascii="Garamond" w:hAnsi="Garamond"/>
          <w:szCs w:val="24"/>
        </w:rPr>
      </w:pPr>
      <w:r w:rsidRPr="000019DC">
        <w:rPr>
          <w:rFonts w:ascii="Garamond" w:hAnsi="Garamond"/>
          <w:szCs w:val="24"/>
        </w:rPr>
        <w:t>____________________________</w:t>
      </w:r>
    </w:p>
    <w:p w14:paraId="0CFA6A3E" w14:textId="77777777" w:rsidR="006556B7" w:rsidRPr="000019DC" w:rsidRDefault="006556B7" w:rsidP="001D6EA4">
      <w:pPr>
        <w:pStyle w:val="Nome"/>
        <w:tabs>
          <w:tab w:val="left" w:pos="708"/>
        </w:tabs>
        <w:jc w:val="center"/>
        <w:rPr>
          <w:rFonts w:ascii="Garamond" w:hAnsi="Garamond"/>
          <w:szCs w:val="24"/>
        </w:rPr>
      </w:pPr>
      <w:r w:rsidRPr="000019DC">
        <w:rPr>
          <w:rFonts w:ascii="Garamond" w:hAnsi="Garamond"/>
          <w:szCs w:val="24"/>
        </w:rPr>
        <w:t>Carimbo da Empresa (CNPJ/MF)</w:t>
      </w:r>
    </w:p>
    <w:bookmarkEnd w:id="77"/>
    <w:p w14:paraId="7DCA749B" w14:textId="77777777" w:rsidR="006556B7" w:rsidRPr="000019DC" w:rsidRDefault="006556B7" w:rsidP="001D6EA4">
      <w:pPr>
        <w:spacing w:after="0" w:line="240" w:lineRule="auto"/>
        <w:jc w:val="center"/>
        <w:rPr>
          <w:rFonts w:ascii="Garamond" w:eastAsia="Times New Roman" w:hAnsi="Garamond"/>
          <w:b/>
          <w:bCs/>
          <w:sz w:val="24"/>
          <w:szCs w:val="24"/>
          <w:lang w:eastAsia="pt-BR"/>
        </w:rPr>
      </w:pPr>
      <w:r w:rsidRPr="000019DC">
        <w:rPr>
          <w:rFonts w:ascii="Garamond" w:hAnsi="Garamond"/>
          <w:sz w:val="24"/>
          <w:szCs w:val="24"/>
        </w:rPr>
        <w:t>Responsável ou representante legal</w:t>
      </w:r>
    </w:p>
    <w:sectPr w:rsidR="006556B7" w:rsidRPr="000019DC" w:rsidSect="00613BAF">
      <w:headerReference w:type="even" r:id="rId44"/>
      <w:headerReference w:type="default" r:id="rId45"/>
      <w:footerReference w:type="even" r:id="rId46"/>
      <w:footerReference w:type="default" r:id="rId47"/>
      <w:headerReference w:type="first" r:id="rId48"/>
      <w:footerReference w:type="first" r:id="rId49"/>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BC8CD" w14:textId="77777777" w:rsidR="00057FDB" w:rsidRDefault="00057FDB">
      <w:r>
        <w:separator/>
      </w:r>
    </w:p>
  </w:endnote>
  <w:endnote w:type="continuationSeparator" w:id="0">
    <w:p w14:paraId="302EEF38" w14:textId="77777777" w:rsidR="00057FDB" w:rsidRDefault="00057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 w:name="Helvetica-Narrow-Bold">
    <w:altName w:val="Arial"/>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4C75B" w14:textId="77777777" w:rsidR="00C14651" w:rsidRDefault="00C1465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42F48E" w14:textId="77777777" w:rsidR="00C14651" w:rsidRPr="00D7449F" w:rsidRDefault="00C14651" w:rsidP="00D7449F">
    <w:pPr>
      <w:pStyle w:val="Rodap"/>
    </w:pPr>
    <w:r w:rsidRPr="00D7449F">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E5611" w14:textId="77777777" w:rsidR="00C14651" w:rsidRDefault="00C1465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3920D" w14:textId="77777777" w:rsidR="00057FDB" w:rsidRDefault="00057FDB">
      <w:r>
        <w:separator/>
      </w:r>
    </w:p>
  </w:footnote>
  <w:footnote w:type="continuationSeparator" w:id="0">
    <w:p w14:paraId="421491E1" w14:textId="77777777" w:rsidR="00057FDB" w:rsidRDefault="00057FDB">
      <w:r>
        <w:continuationSeparator/>
      </w:r>
    </w:p>
  </w:footnote>
  <w:footnote w:id="1">
    <w:p w14:paraId="6FB0535F" w14:textId="77777777" w:rsidR="00333858" w:rsidRPr="001A092F" w:rsidRDefault="00333858" w:rsidP="00333858">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14:paraId="5A7B4F7B" w14:textId="77777777" w:rsidR="00333858" w:rsidRDefault="00333858" w:rsidP="00333858">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B9147" w14:textId="77777777" w:rsidR="00C14651" w:rsidRDefault="00C14651">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AD0DE8" w14:textId="77777777" w:rsidR="00C14651" w:rsidRPr="006B35CB" w:rsidRDefault="00C14651"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w14:anchorId="1A8EA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2049"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14:paraId="40FB5459" w14:textId="77777777" w:rsidR="00C14651" w:rsidRDefault="00C14651" w:rsidP="00480FD9">
    <w:pPr>
      <w:spacing w:after="0" w:line="240" w:lineRule="auto"/>
      <w:rPr>
        <w:rFonts w:ascii="Times New Roman" w:hAnsi="Times New Roman"/>
        <w:sz w:val="20"/>
        <w:szCs w:val="20"/>
      </w:rPr>
    </w:pPr>
  </w:p>
  <w:p w14:paraId="04DFB6B9" w14:textId="77777777" w:rsidR="00C14651" w:rsidRDefault="00C14651" w:rsidP="00480FD9">
    <w:pPr>
      <w:spacing w:after="0" w:line="240" w:lineRule="auto"/>
      <w:rPr>
        <w:rFonts w:ascii="Times New Roman" w:hAnsi="Times New Roman"/>
        <w:sz w:val="20"/>
        <w:szCs w:val="20"/>
      </w:rPr>
    </w:pPr>
  </w:p>
  <w:p w14:paraId="15718943" w14:textId="77777777" w:rsidR="00C14651" w:rsidRPr="0017536D" w:rsidRDefault="00C14651" w:rsidP="00480FD9">
    <w:pPr>
      <w:spacing w:after="0" w:line="240" w:lineRule="auto"/>
      <w:rPr>
        <w:rFonts w:ascii="Times New Roman" w:hAnsi="Times New Roman"/>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88066" w14:textId="77777777" w:rsidR="00C14651" w:rsidRDefault="00C1465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7805DDC"/>
    <w:multiLevelType w:val="multilevel"/>
    <w:tmpl w:val="14AA3578"/>
    <w:lvl w:ilvl="0">
      <w:start w:val="1"/>
      <w:numFmt w:val="decimal"/>
      <w:lvlText w:val="%1."/>
      <w:lvlJc w:val="left"/>
      <w:pPr>
        <w:ind w:left="360" w:hanging="360"/>
      </w:pPr>
      <w:rPr>
        <w:rFonts w:cs="Arial" w:hint="default"/>
      </w:rPr>
    </w:lvl>
    <w:lvl w:ilvl="1">
      <w:start w:val="1"/>
      <w:numFmt w:val="decimal"/>
      <w:lvlText w:val="%1.%2."/>
      <w:lvlJc w:val="left"/>
      <w:pPr>
        <w:ind w:left="5257" w:hanging="720"/>
      </w:pPr>
      <w:rPr>
        <w:rFonts w:cs="Arial" w:hint="default"/>
      </w:rPr>
    </w:lvl>
    <w:lvl w:ilvl="2">
      <w:start w:val="1"/>
      <w:numFmt w:val="decimal"/>
      <w:lvlText w:val="%1.%2.%3."/>
      <w:lvlJc w:val="left"/>
      <w:pPr>
        <w:ind w:left="9794" w:hanging="720"/>
      </w:pPr>
      <w:rPr>
        <w:rFonts w:cs="Arial" w:hint="default"/>
      </w:rPr>
    </w:lvl>
    <w:lvl w:ilvl="3">
      <w:start w:val="1"/>
      <w:numFmt w:val="decimal"/>
      <w:lvlText w:val="%1.%2.%3.%4."/>
      <w:lvlJc w:val="left"/>
      <w:pPr>
        <w:ind w:left="14691" w:hanging="1080"/>
      </w:pPr>
      <w:rPr>
        <w:rFonts w:cs="Arial" w:hint="default"/>
      </w:rPr>
    </w:lvl>
    <w:lvl w:ilvl="4">
      <w:start w:val="1"/>
      <w:numFmt w:val="decimal"/>
      <w:lvlText w:val="%1.%2.%3.%4.%5."/>
      <w:lvlJc w:val="left"/>
      <w:pPr>
        <w:ind w:left="19228" w:hanging="1080"/>
      </w:pPr>
      <w:rPr>
        <w:rFonts w:cs="Arial" w:hint="default"/>
      </w:rPr>
    </w:lvl>
    <w:lvl w:ilvl="5">
      <w:start w:val="1"/>
      <w:numFmt w:val="decimal"/>
      <w:lvlText w:val="%1.%2.%3.%4.%5.%6."/>
      <w:lvlJc w:val="left"/>
      <w:pPr>
        <w:ind w:left="24125" w:hanging="1440"/>
      </w:pPr>
      <w:rPr>
        <w:rFonts w:cs="Arial" w:hint="default"/>
      </w:rPr>
    </w:lvl>
    <w:lvl w:ilvl="6">
      <w:start w:val="1"/>
      <w:numFmt w:val="decimal"/>
      <w:lvlText w:val="%1.%2.%3.%4.%5.%6.%7."/>
      <w:lvlJc w:val="left"/>
      <w:pPr>
        <w:ind w:left="29022" w:hanging="1800"/>
      </w:pPr>
      <w:rPr>
        <w:rFonts w:cs="Arial" w:hint="default"/>
      </w:rPr>
    </w:lvl>
    <w:lvl w:ilvl="7">
      <w:start w:val="1"/>
      <w:numFmt w:val="decimal"/>
      <w:lvlText w:val="%1.%2.%3.%4.%5.%6.%7.%8."/>
      <w:lvlJc w:val="left"/>
      <w:pPr>
        <w:ind w:left="-31977" w:hanging="1800"/>
      </w:pPr>
      <w:rPr>
        <w:rFonts w:cs="Arial" w:hint="default"/>
      </w:rPr>
    </w:lvl>
    <w:lvl w:ilvl="8">
      <w:start w:val="1"/>
      <w:numFmt w:val="decimal"/>
      <w:lvlText w:val="%1.%2.%3.%4.%5.%6.%7.%8.%9."/>
      <w:lvlJc w:val="left"/>
      <w:pPr>
        <w:ind w:left="-27080" w:hanging="2160"/>
      </w:pPr>
      <w:rPr>
        <w:rFonts w:cs="Arial" w:hint="default"/>
      </w:rPr>
    </w:lvl>
  </w:abstractNum>
  <w:abstractNum w:abstractNumId="2">
    <w:nsid w:val="19952E37"/>
    <w:multiLevelType w:val="multilevel"/>
    <w:tmpl w:val="56B8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AA5665F"/>
    <w:multiLevelType w:val="multilevel"/>
    <w:tmpl w:val="4D8C8A8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5">
    <w:nsid w:val="1D5C100D"/>
    <w:multiLevelType w:val="multilevel"/>
    <w:tmpl w:val="E7F2C552"/>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74A06DB"/>
    <w:multiLevelType w:val="hybridMultilevel"/>
    <w:tmpl w:val="BAFE1248"/>
    <w:lvl w:ilvl="0" w:tplc="0EA2C456">
      <w:numFmt w:val="bullet"/>
      <w:lvlText w:val=""/>
      <w:lvlJc w:val="left"/>
      <w:pPr>
        <w:ind w:left="720" w:hanging="360"/>
      </w:pPr>
      <w:rPr>
        <w:rFonts w:ascii="Garamond" w:eastAsia="Times New Roman" w:hAnsi="Garamond"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F132100"/>
    <w:multiLevelType w:val="multilevel"/>
    <w:tmpl w:val="4CBE73EA"/>
    <w:lvl w:ilvl="0">
      <w:start w:val="2"/>
      <w:numFmt w:val="decimal"/>
      <w:lvlText w:val="%1."/>
      <w:lvlJc w:val="left"/>
      <w:pPr>
        <w:ind w:left="360" w:hanging="360"/>
      </w:pPr>
      <w:rPr>
        <w:rFonts w:hint="default"/>
      </w:rPr>
    </w:lvl>
    <w:lvl w:ilvl="1">
      <w:start w:val="1"/>
      <w:numFmt w:val="decimal"/>
      <w:lvlText w:val="%1.%2."/>
      <w:lvlJc w:val="left"/>
      <w:pPr>
        <w:ind w:left="5689" w:hanging="720"/>
      </w:pPr>
      <w:rPr>
        <w:rFonts w:hint="default"/>
      </w:rPr>
    </w:lvl>
    <w:lvl w:ilvl="2">
      <w:start w:val="1"/>
      <w:numFmt w:val="decimal"/>
      <w:lvlText w:val="%1.%2.%3."/>
      <w:lvlJc w:val="left"/>
      <w:pPr>
        <w:ind w:left="10658" w:hanging="720"/>
      </w:pPr>
      <w:rPr>
        <w:rFonts w:hint="default"/>
      </w:rPr>
    </w:lvl>
    <w:lvl w:ilvl="3">
      <w:start w:val="1"/>
      <w:numFmt w:val="decimal"/>
      <w:lvlText w:val="%1.%2.%3.%4."/>
      <w:lvlJc w:val="left"/>
      <w:pPr>
        <w:ind w:left="15987" w:hanging="1080"/>
      </w:pPr>
      <w:rPr>
        <w:rFonts w:hint="default"/>
      </w:rPr>
    </w:lvl>
    <w:lvl w:ilvl="4">
      <w:start w:val="1"/>
      <w:numFmt w:val="decimal"/>
      <w:lvlText w:val="%1.%2.%3.%4.%5."/>
      <w:lvlJc w:val="left"/>
      <w:pPr>
        <w:ind w:left="20956" w:hanging="1080"/>
      </w:pPr>
      <w:rPr>
        <w:rFonts w:hint="default"/>
      </w:rPr>
    </w:lvl>
    <w:lvl w:ilvl="5">
      <w:start w:val="1"/>
      <w:numFmt w:val="decimal"/>
      <w:lvlText w:val="%1.%2.%3.%4.%5.%6."/>
      <w:lvlJc w:val="left"/>
      <w:pPr>
        <w:ind w:left="26285" w:hanging="1440"/>
      </w:pPr>
      <w:rPr>
        <w:rFonts w:hint="default"/>
      </w:rPr>
    </w:lvl>
    <w:lvl w:ilvl="6">
      <w:start w:val="1"/>
      <w:numFmt w:val="decimal"/>
      <w:lvlText w:val="%1.%2.%3.%4.%5.%6.%7."/>
      <w:lvlJc w:val="left"/>
      <w:pPr>
        <w:ind w:left="31614" w:hanging="1800"/>
      </w:pPr>
      <w:rPr>
        <w:rFonts w:hint="default"/>
      </w:rPr>
    </w:lvl>
    <w:lvl w:ilvl="7">
      <w:start w:val="1"/>
      <w:numFmt w:val="decimal"/>
      <w:lvlText w:val="%1.%2.%3.%4.%5.%6.%7.%8."/>
      <w:lvlJc w:val="left"/>
      <w:pPr>
        <w:ind w:left="-28953" w:hanging="1800"/>
      </w:pPr>
      <w:rPr>
        <w:rFonts w:hint="default"/>
      </w:rPr>
    </w:lvl>
    <w:lvl w:ilvl="8">
      <w:start w:val="1"/>
      <w:numFmt w:val="decimal"/>
      <w:lvlText w:val="%1.%2.%3.%4.%5.%6.%7.%8.%9."/>
      <w:lvlJc w:val="left"/>
      <w:pPr>
        <w:ind w:left="-23624" w:hanging="2160"/>
      </w:pPr>
      <w:rPr>
        <w:rFonts w:hint="default"/>
      </w:rPr>
    </w:lvl>
  </w:abstractNum>
  <w:abstractNum w:abstractNumId="8">
    <w:nsid w:val="315E1AF7"/>
    <w:multiLevelType w:val="multilevel"/>
    <w:tmpl w:val="41B05C22"/>
    <w:lvl w:ilvl="0">
      <w:start w:val="8"/>
      <w:numFmt w:val="decimal"/>
      <w:lvlText w:val="%1"/>
      <w:lvlJc w:val="left"/>
      <w:pPr>
        <w:ind w:left="360" w:hanging="36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32A1444"/>
    <w:multiLevelType w:val="hybridMultilevel"/>
    <w:tmpl w:val="587042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77A7880"/>
    <w:multiLevelType w:val="multilevel"/>
    <w:tmpl w:val="30082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4">
    <w:nsid w:val="45372021"/>
    <w:multiLevelType w:val="multilevel"/>
    <w:tmpl w:val="79CAC420"/>
    <w:lvl w:ilvl="0">
      <w:start w:val="4"/>
      <w:numFmt w:val="decimal"/>
      <w:lvlText w:val="%1."/>
      <w:lvlJc w:val="left"/>
      <w:pPr>
        <w:ind w:left="360" w:hanging="360"/>
      </w:pPr>
      <w:rPr>
        <w:rFonts w:hint="default"/>
      </w:rPr>
    </w:lvl>
    <w:lvl w:ilvl="1">
      <w:start w:val="1"/>
      <w:numFmt w:val="decimal"/>
      <w:lvlText w:val="%1.%2."/>
      <w:lvlJc w:val="left"/>
      <w:pPr>
        <w:ind w:left="5257" w:hanging="72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9022" w:hanging="180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080" w:hanging="2160"/>
      </w:pPr>
      <w:rPr>
        <w:rFonts w:hint="default"/>
      </w:rPr>
    </w:lvl>
  </w:abstractNum>
  <w:abstractNum w:abstractNumId="15">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6A54713"/>
    <w:multiLevelType w:val="multilevel"/>
    <w:tmpl w:val="F20C63B8"/>
    <w:lvl w:ilvl="0">
      <w:start w:val="3"/>
      <w:numFmt w:val="decimal"/>
      <w:lvlText w:val="%1."/>
      <w:lvlJc w:val="left"/>
      <w:pPr>
        <w:ind w:left="360" w:hanging="360"/>
      </w:pPr>
      <w:rPr>
        <w:rFonts w:hint="default"/>
      </w:rPr>
    </w:lvl>
    <w:lvl w:ilvl="1">
      <w:start w:val="1"/>
      <w:numFmt w:val="decimal"/>
      <w:lvlText w:val="%1.%2."/>
      <w:lvlJc w:val="left"/>
      <w:pPr>
        <w:ind w:left="5257" w:hanging="72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691" w:hanging="108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4125" w:hanging="1440"/>
      </w:pPr>
      <w:rPr>
        <w:rFonts w:hint="default"/>
      </w:rPr>
    </w:lvl>
    <w:lvl w:ilvl="6">
      <w:start w:val="1"/>
      <w:numFmt w:val="decimal"/>
      <w:lvlText w:val="%1.%2.%3.%4.%5.%6.%7."/>
      <w:lvlJc w:val="left"/>
      <w:pPr>
        <w:ind w:left="29022" w:hanging="1800"/>
      </w:pPr>
      <w:rPr>
        <w:rFonts w:hint="default"/>
      </w:rPr>
    </w:lvl>
    <w:lvl w:ilvl="7">
      <w:start w:val="1"/>
      <w:numFmt w:val="decimal"/>
      <w:lvlText w:val="%1.%2.%3.%4.%5.%6.%7.%8."/>
      <w:lvlJc w:val="left"/>
      <w:pPr>
        <w:ind w:left="-31977" w:hanging="1800"/>
      </w:pPr>
      <w:rPr>
        <w:rFonts w:hint="default"/>
      </w:rPr>
    </w:lvl>
    <w:lvl w:ilvl="8">
      <w:start w:val="1"/>
      <w:numFmt w:val="decimal"/>
      <w:lvlText w:val="%1.%2.%3.%4.%5.%6.%7.%8.%9."/>
      <w:lvlJc w:val="left"/>
      <w:pPr>
        <w:ind w:left="-27080" w:hanging="2160"/>
      </w:pPr>
      <w:rPr>
        <w:rFonts w:hint="default"/>
      </w:rPr>
    </w:lvl>
  </w:abstractNum>
  <w:abstractNum w:abstractNumId="18">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2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5"/>
  </w:num>
  <w:num w:numId="3">
    <w:abstractNumId w:val="0"/>
  </w:num>
  <w:num w:numId="4">
    <w:abstractNumId w:val="21"/>
  </w:num>
  <w:num w:numId="5">
    <w:abstractNumId w:val="22"/>
  </w:num>
  <w:num w:numId="6">
    <w:abstractNumId w:val="12"/>
  </w:num>
  <w:num w:numId="7">
    <w:abstractNumId w:val="10"/>
  </w:num>
  <w:num w:numId="8">
    <w:abstractNumId w:val="16"/>
  </w:num>
  <w:num w:numId="9">
    <w:abstractNumId w:val="19"/>
  </w:num>
  <w:num w:numId="10">
    <w:abstractNumId w:val="13"/>
  </w:num>
  <w:num w:numId="11">
    <w:abstractNumId w:val="5"/>
    <w:lvlOverride w:ilvl="0">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4"/>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2"/>
    </w:lvlOverride>
  </w:num>
  <w:num w:numId="20">
    <w:abstractNumId w:val="20"/>
    <w:lvlOverride w:ilvl="0">
      <w:startOverride w:val="1"/>
    </w:lvlOverride>
  </w:num>
  <w:num w:numId="21">
    <w:abstractNumId w:val="20"/>
    <w:lvlOverride w:ilvl="0">
      <w:startOverride w:val="1"/>
    </w:lvlOverride>
  </w:num>
  <w:num w:numId="22">
    <w:abstractNumId w:val="20"/>
    <w:lvlOverride w:ilvl="0">
      <w:startOverride w:val="1"/>
    </w:lvlOverride>
    <w:lvlOverride w:ilvl="1">
      <w:startOverride w:val="1"/>
    </w:lvlOverride>
    <w:lvlOverride w:ilvl="2">
      <w:startOverride w:val="1"/>
    </w:lvlOverride>
    <w:lvlOverride w:ilvl="3">
      <w:startOverride w:val="2"/>
    </w:lvlOverride>
  </w:num>
  <w:num w:numId="23">
    <w:abstractNumId w:val="20"/>
    <w:lvlOverride w:ilvl="0">
      <w:startOverride w:val="1"/>
    </w:lvlOverride>
    <w:lvlOverride w:ilvl="1">
      <w:startOverride w:val="1"/>
    </w:lvlOverride>
    <w:lvlOverride w:ilvl="2">
      <w:startOverride w:val="1"/>
    </w:lvlOverride>
    <w:lvlOverride w:ilvl="3">
      <w:startOverride w:val="3"/>
    </w:lvlOverride>
  </w:num>
  <w:num w:numId="24">
    <w:abstractNumId w:val="20"/>
    <w:lvlOverride w:ilvl="0">
      <w:startOverride w:val="1"/>
    </w:lvlOverride>
    <w:lvlOverride w:ilvl="1">
      <w:startOverride w:val="1"/>
    </w:lvlOverride>
    <w:lvlOverride w:ilvl="2">
      <w:startOverride w:val="1"/>
    </w:lvlOverride>
    <w:lvlOverride w:ilvl="3">
      <w:startOverride w:val="4"/>
    </w:lvlOverride>
  </w:num>
  <w:num w:numId="25">
    <w:abstractNumId w:val="5"/>
    <w:lvlOverride w:ilvl="0">
      <w:startOverride w:val="6"/>
    </w:lvlOverride>
  </w:num>
  <w:num w:numId="26">
    <w:abstractNumId w:val="5"/>
    <w:lvlOverride w:ilvl="0">
      <w:startOverride w:val="5"/>
    </w:lvlOverride>
    <w:lvlOverride w:ilvl="1">
      <w:startOverride w:val="1"/>
    </w:lvlOverride>
  </w:num>
  <w:num w:numId="27">
    <w:abstractNumId w:val="5"/>
    <w:lvlOverride w:ilvl="0">
      <w:startOverride w:val="1"/>
    </w:lvlOverride>
    <w:lvlOverride w:ilvl="1">
      <w:startOverride w:val="1"/>
    </w:lvlOverride>
  </w:num>
  <w:num w:numId="28">
    <w:abstractNumId w:val="5"/>
    <w:lvlOverride w:ilvl="0">
      <w:startOverride w:val="2"/>
    </w:lvlOverride>
    <w:lvlOverride w:ilvl="1">
      <w:startOverride w:val="1"/>
    </w:lvlOverride>
  </w:num>
  <w:num w:numId="29">
    <w:abstractNumId w:val="5"/>
    <w:lvlOverride w:ilvl="0">
      <w:startOverride w:val="3"/>
    </w:lvlOverride>
    <w:lvlOverride w:ilvl="1">
      <w:startOverride w:val="1"/>
    </w:lvlOverride>
  </w:num>
  <w:num w:numId="30">
    <w:abstractNumId w:val="5"/>
    <w:lvlOverride w:ilvl="0">
      <w:startOverride w:val="3"/>
    </w:lvlOverride>
    <w:lvlOverride w:ilvl="1">
      <w:startOverride w:val="2"/>
    </w:lvlOverride>
  </w:num>
  <w:num w:numId="31">
    <w:abstractNumId w:val="5"/>
    <w:lvlOverride w:ilvl="0">
      <w:startOverride w:val="3"/>
    </w:lvlOverride>
    <w:lvlOverride w:ilvl="1">
      <w:startOverride w:val="3"/>
    </w:lvlOverride>
  </w:num>
  <w:num w:numId="32">
    <w:abstractNumId w:val="5"/>
    <w:lvlOverride w:ilvl="0">
      <w:startOverride w:val="1"/>
    </w:lvlOverride>
    <w:lvlOverride w:ilvl="1">
      <w:startOverride w:val="2"/>
    </w:lvlOverride>
  </w:num>
  <w:num w:numId="33">
    <w:abstractNumId w:val="1"/>
  </w:num>
  <w:num w:numId="34">
    <w:abstractNumId w:val="20"/>
    <w:lvlOverride w:ilvl="0">
      <w:startOverride w:val="1"/>
    </w:lvlOverride>
  </w:num>
  <w:num w:numId="35">
    <w:abstractNumId w:val="7"/>
  </w:num>
  <w:num w:numId="36">
    <w:abstractNumId w:val="17"/>
  </w:num>
  <w:num w:numId="37">
    <w:abstractNumId w:val="14"/>
  </w:num>
  <w:num w:numId="38">
    <w:abstractNumId w:val="3"/>
  </w:num>
  <w:num w:numId="39">
    <w:abstractNumId w:val="8"/>
  </w:num>
  <w:num w:numId="40">
    <w:abstractNumId w:val="5"/>
    <w:lvlOverride w:ilvl="0">
      <w:startOverride w:val="8"/>
    </w:lvlOverride>
    <w:lvlOverride w:ilvl="1">
      <w:startOverride w:val="9"/>
    </w:lvlOverride>
  </w:num>
  <w:num w:numId="41">
    <w:abstractNumId w:val="20"/>
    <w:lvlOverride w:ilvl="0">
      <w:startOverride w:val="1"/>
    </w:lvlOverride>
  </w:num>
  <w:num w:numId="42">
    <w:abstractNumId w:val="18"/>
  </w:num>
  <w:num w:numId="43">
    <w:abstractNumId w:val="9"/>
  </w:num>
  <w:num w:numId="44">
    <w:abstractNumId w:val="6"/>
  </w:num>
  <w:num w:numId="45">
    <w:abstractNumId w:val="11"/>
  </w:num>
  <w:num w:numId="46">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16E9"/>
    <w:rsid w:val="000029FF"/>
    <w:rsid w:val="00003723"/>
    <w:rsid w:val="00007E5B"/>
    <w:rsid w:val="0001099B"/>
    <w:rsid w:val="00012323"/>
    <w:rsid w:val="000179EE"/>
    <w:rsid w:val="000213B2"/>
    <w:rsid w:val="00032B3E"/>
    <w:rsid w:val="00033ADD"/>
    <w:rsid w:val="000367B8"/>
    <w:rsid w:val="00041328"/>
    <w:rsid w:val="00042799"/>
    <w:rsid w:val="0004342C"/>
    <w:rsid w:val="0005037A"/>
    <w:rsid w:val="00050C4E"/>
    <w:rsid w:val="00057FDB"/>
    <w:rsid w:val="00061733"/>
    <w:rsid w:val="0006695F"/>
    <w:rsid w:val="00066CF4"/>
    <w:rsid w:val="00071D24"/>
    <w:rsid w:val="000764D1"/>
    <w:rsid w:val="00083EA8"/>
    <w:rsid w:val="000844AE"/>
    <w:rsid w:val="0009385A"/>
    <w:rsid w:val="00094B60"/>
    <w:rsid w:val="000A12FA"/>
    <w:rsid w:val="000A7410"/>
    <w:rsid w:val="000A7F82"/>
    <w:rsid w:val="000B1C85"/>
    <w:rsid w:val="000B61C3"/>
    <w:rsid w:val="000C6A1D"/>
    <w:rsid w:val="000C7129"/>
    <w:rsid w:val="000C77B8"/>
    <w:rsid w:val="000D356F"/>
    <w:rsid w:val="000D61CB"/>
    <w:rsid w:val="000D66F7"/>
    <w:rsid w:val="000D704E"/>
    <w:rsid w:val="000D7E0F"/>
    <w:rsid w:val="000D7FB5"/>
    <w:rsid w:val="000E0D3D"/>
    <w:rsid w:val="000E4D88"/>
    <w:rsid w:val="000E7F3D"/>
    <w:rsid w:val="000F3EF1"/>
    <w:rsid w:val="00100F18"/>
    <w:rsid w:val="001010F0"/>
    <w:rsid w:val="00102445"/>
    <w:rsid w:val="00105A4D"/>
    <w:rsid w:val="001162C2"/>
    <w:rsid w:val="00116B0A"/>
    <w:rsid w:val="00120C1C"/>
    <w:rsid w:val="001241F1"/>
    <w:rsid w:val="001249EC"/>
    <w:rsid w:val="00126A58"/>
    <w:rsid w:val="0013386C"/>
    <w:rsid w:val="00134C27"/>
    <w:rsid w:val="00141296"/>
    <w:rsid w:val="00141579"/>
    <w:rsid w:val="00141D27"/>
    <w:rsid w:val="00142F05"/>
    <w:rsid w:val="00144163"/>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6F7F"/>
    <w:rsid w:val="00187D69"/>
    <w:rsid w:val="00194F6E"/>
    <w:rsid w:val="001A2414"/>
    <w:rsid w:val="001A47E4"/>
    <w:rsid w:val="001A4D5D"/>
    <w:rsid w:val="001A58BA"/>
    <w:rsid w:val="001B1656"/>
    <w:rsid w:val="001B28E0"/>
    <w:rsid w:val="001C0765"/>
    <w:rsid w:val="001C1E27"/>
    <w:rsid w:val="001C4688"/>
    <w:rsid w:val="001C4B2F"/>
    <w:rsid w:val="001D00EC"/>
    <w:rsid w:val="001D498B"/>
    <w:rsid w:val="001D4B80"/>
    <w:rsid w:val="001D5456"/>
    <w:rsid w:val="001D6EA4"/>
    <w:rsid w:val="001D7892"/>
    <w:rsid w:val="001E5079"/>
    <w:rsid w:val="001E5342"/>
    <w:rsid w:val="001E7248"/>
    <w:rsid w:val="001F2EF4"/>
    <w:rsid w:val="001F3B71"/>
    <w:rsid w:val="001F3F1F"/>
    <w:rsid w:val="001F3F63"/>
    <w:rsid w:val="001F6DA1"/>
    <w:rsid w:val="00200924"/>
    <w:rsid w:val="0020199E"/>
    <w:rsid w:val="0020269E"/>
    <w:rsid w:val="00204DF4"/>
    <w:rsid w:val="00205796"/>
    <w:rsid w:val="0021107B"/>
    <w:rsid w:val="00213BF6"/>
    <w:rsid w:val="00220B7C"/>
    <w:rsid w:val="00223CD7"/>
    <w:rsid w:val="00224BFC"/>
    <w:rsid w:val="00226ECB"/>
    <w:rsid w:val="00231367"/>
    <w:rsid w:val="00231C98"/>
    <w:rsid w:val="00234844"/>
    <w:rsid w:val="002357D9"/>
    <w:rsid w:val="00235DCD"/>
    <w:rsid w:val="0023647E"/>
    <w:rsid w:val="00237BD3"/>
    <w:rsid w:val="00244A06"/>
    <w:rsid w:val="00246311"/>
    <w:rsid w:val="00252736"/>
    <w:rsid w:val="0025355F"/>
    <w:rsid w:val="002558D5"/>
    <w:rsid w:val="00260C98"/>
    <w:rsid w:val="002618C3"/>
    <w:rsid w:val="00266CE1"/>
    <w:rsid w:val="00266CE9"/>
    <w:rsid w:val="00273A7A"/>
    <w:rsid w:val="00273D65"/>
    <w:rsid w:val="002834C3"/>
    <w:rsid w:val="002865E2"/>
    <w:rsid w:val="00286616"/>
    <w:rsid w:val="0029230E"/>
    <w:rsid w:val="0029381E"/>
    <w:rsid w:val="002940A1"/>
    <w:rsid w:val="00295635"/>
    <w:rsid w:val="00295FE0"/>
    <w:rsid w:val="002A0A1A"/>
    <w:rsid w:val="002A0E73"/>
    <w:rsid w:val="002A3E7E"/>
    <w:rsid w:val="002A4445"/>
    <w:rsid w:val="002C03D5"/>
    <w:rsid w:val="002C1B55"/>
    <w:rsid w:val="002C32B6"/>
    <w:rsid w:val="002C36E4"/>
    <w:rsid w:val="002C3D63"/>
    <w:rsid w:val="002C42B2"/>
    <w:rsid w:val="002D6E2D"/>
    <w:rsid w:val="002E5B33"/>
    <w:rsid w:val="002E66F0"/>
    <w:rsid w:val="002F0985"/>
    <w:rsid w:val="002F0D43"/>
    <w:rsid w:val="002F28F7"/>
    <w:rsid w:val="002F4C19"/>
    <w:rsid w:val="002F527E"/>
    <w:rsid w:val="003044A9"/>
    <w:rsid w:val="003047C2"/>
    <w:rsid w:val="0031026C"/>
    <w:rsid w:val="00311531"/>
    <w:rsid w:val="00311756"/>
    <w:rsid w:val="00312504"/>
    <w:rsid w:val="0031560A"/>
    <w:rsid w:val="003168C4"/>
    <w:rsid w:val="00323918"/>
    <w:rsid w:val="0032484C"/>
    <w:rsid w:val="00333858"/>
    <w:rsid w:val="00337C7F"/>
    <w:rsid w:val="0034320C"/>
    <w:rsid w:val="0034397B"/>
    <w:rsid w:val="003465B8"/>
    <w:rsid w:val="00350B3D"/>
    <w:rsid w:val="00351B36"/>
    <w:rsid w:val="003547CD"/>
    <w:rsid w:val="003547F6"/>
    <w:rsid w:val="003611D9"/>
    <w:rsid w:val="00362F6D"/>
    <w:rsid w:val="00365398"/>
    <w:rsid w:val="00373151"/>
    <w:rsid w:val="003741C1"/>
    <w:rsid w:val="0037461F"/>
    <w:rsid w:val="00377AE8"/>
    <w:rsid w:val="0039023A"/>
    <w:rsid w:val="003911DF"/>
    <w:rsid w:val="00392730"/>
    <w:rsid w:val="00395E71"/>
    <w:rsid w:val="003A4112"/>
    <w:rsid w:val="003A77A7"/>
    <w:rsid w:val="003A7CAD"/>
    <w:rsid w:val="003B05B2"/>
    <w:rsid w:val="003B4846"/>
    <w:rsid w:val="003B4E6C"/>
    <w:rsid w:val="003C0035"/>
    <w:rsid w:val="003C07CF"/>
    <w:rsid w:val="003D16D0"/>
    <w:rsid w:val="003D4D42"/>
    <w:rsid w:val="003D70C6"/>
    <w:rsid w:val="003D7E3E"/>
    <w:rsid w:val="003E00C5"/>
    <w:rsid w:val="003E3FF4"/>
    <w:rsid w:val="003F6DBB"/>
    <w:rsid w:val="003F72D3"/>
    <w:rsid w:val="00400686"/>
    <w:rsid w:val="00400CFF"/>
    <w:rsid w:val="00411DA3"/>
    <w:rsid w:val="00412D8F"/>
    <w:rsid w:val="004133B9"/>
    <w:rsid w:val="0041425A"/>
    <w:rsid w:val="0041479C"/>
    <w:rsid w:val="00417742"/>
    <w:rsid w:val="0042211D"/>
    <w:rsid w:val="00425AD6"/>
    <w:rsid w:val="00426957"/>
    <w:rsid w:val="004419D4"/>
    <w:rsid w:val="00444922"/>
    <w:rsid w:val="0044632D"/>
    <w:rsid w:val="00450D59"/>
    <w:rsid w:val="0045124D"/>
    <w:rsid w:val="004549A6"/>
    <w:rsid w:val="00455047"/>
    <w:rsid w:val="004574AA"/>
    <w:rsid w:val="0045788B"/>
    <w:rsid w:val="00462763"/>
    <w:rsid w:val="00464ED4"/>
    <w:rsid w:val="004703D1"/>
    <w:rsid w:val="004707F0"/>
    <w:rsid w:val="00471A82"/>
    <w:rsid w:val="00473FE3"/>
    <w:rsid w:val="00474275"/>
    <w:rsid w:val="00480FD9"/>
    <w:rsid w:val="00486409"/>
    <w:rsid w:val="00487A6E"/>
    <w:rsid w:val="00493748"/>
    <w:rsid w:val="004A1F81"/>
    <w:rsid w:val="004A3A16"/>
    <w:rsid w:val="004A5BB0"/>
    <w:rsid w:val="004B59DD"/>
    <w:rsid w:val="004B5E7B"/>
    <w:rsid w:val="004C5BB3"/>
    <w:rsid w:val="004D04DC"/>
    <w:rsid w:val="004D467A"/>
    <w:rsid w:val="004D6486"/>
    <w:rsid w:val="004D6C0D"/>
    <w:rsid w:val="004E5704"/>
    <w:rsid w:val="004E57FD"/>
    <w:rsid w:val="004E65D0"/>
    <w:rsid w:val="004E6864"/>
    <w:rsid w:val="004F0647"/>
    <w:rsid w:val="004F1195"/>
    <w:rsid w:val="004F57F8"/>
    <w:rsid w:val="00500629"/>
    <w:rsid w:val="00502435"/>
    <w:rsid w:val="00503072"/>
    <w:rsid w:val="005050A7"/>
    <w:rsid w:val="00505ECB"/>
    <w:rsid w:val="00507A4C"/>
    <w:rsid w:val="005102FE"/>
    <w:rsid w:val="00510B4A"/>
    <w:rsid w:val="0051484C"/>
    <w:rsid w:val="00514B49"/>
    <w:rsid w:val="00514E02"/>
    <w:rsid w:val="005151EF"/>
    <w:rsid w:val="005167AE"/>
    <w:rsid w:val="005216C5"/>
    <w:rsid w:val="00522E01"/>
    <w:rsid w:val="00525982"/>
    <w:rsid w:val="0052746E"/>
    <w:rsid w:val="0053108D"/>
    <w:rsid w:val="00531BBC"/>
    <w:rsid w:val="00535ED1"/>
    <w:rsid w:val="00536111"/>
    <w:rsid w:val="00551FDC"/>
    <w:rsid w:val="005522D3"/>
    <w:rsid w:val="00552636"/>
    <w:rsid w:val="00553944"/>
    <w:rsid w:val="00554ECD"/>
    <w:rsid w:val="00554ED5"/>
    <w:rsid w:val="005573F9"/>
    <w:rsid w:val="00562450"/>
    <w:rsid w:val="00562AFF"/>
    <w:rsid w:val="00565EB8"/>
    <w:rsid w:val="00580398"/>
    <w:rsid w:val="00581FB6"/>
    <w:rsid w:val="0058677A"/>
    <w:rsid w:val="0058743F"/>
    <w:rsid w:val="00587CE2"/>
    <w:rsid w:val="0059019B"/>
    <w:rsid w:val="00595A58"/>
    <w:rsid w:val="005962E1"/>
    <w:rsid w:val="00596D97"/>
    <w:rsid w:val="00597B9D"/>
    <w:rsid w:val="005A1104"/>
    <w:rsid w:val="005A14D0"/>
    <w:rsid w:val="005A68CE"/>
    <w:rsid w:val="005A7647"/>
    <w:rsid w:val="005B3777"/>
    <w:rsid w:val="005B66B3"/>
    <w:rsid w:val="005B7F21"/>
    <w:rsid w:val="005C08F0"/>
    <w:rsid w:val="005C1B98"/>
    <w:rsid w:val="005C3AB9"/>
    <w:rsid w:val="005C5B87"/>
    <w:rsid w:val="005C72B9"/>
    <w:rsid w:val="005D0850"/>
    <w:rsid w:val="005D09ED"/>
    <w:rsid w:val="005D2F50"/>
    <w:rsid w:val="005D3D06"/>
    <w:rsid w:val="005E20D9"/>
    <w:rsid w:val="005E3C32"/>
    <w:rsid w:val="005E46BD"/>
    <w:rsid w:val="005E5209"/>
    <w:rsid w:val="005E6D65"/>
    <w:rsid w:val="005F37F3"/>
    <w:rsid w:val="005F7BE3"/>
    <w:rsid w:val="00600448"/>
    <w:rsid w:val="006071FF"/>
    <w:rsid w:val="00613BAF"/>
    <w:rsid w:val="00614D02"/>
    <w:rsid w:val="0062046C"/>
    <w:rsid w:val="006246FF"/>
    <w:rsid w:val="00625498"/>
    <w:rsid w:val="00625995"/>
    <w:rsid w:val="0063203E"/>
    <w:rsid w:val="00633870"/>
    <w:rsid w:val="00635E07"/>
    <w:rsid w:val="006373B3"/>
    <w:rsid w:val="006432C0"/>
    <w:rsid w:val="00647EC6"/>
    <w:rsid w:val="006548CC"/>
    <w:rsid w:val="006556B7"/>
    <w:rsid w:val="00660AB6"/>
    <w:rsid w:val="006655C5"/>
    <w:rsid w:val="00666A49"/>
    <w:rsid w:val="00672E56"/>
    <w:rsid w:val="00675B8C"/>
    <w:rsid w:val="00680FE1"/>
    <w:rsid w:val="00681EC1"/>
    <w:rsid w:val="00682EB2"/>
    <w:rsid w:val="00686070"/>
    <w:rsid w:val="00690412"/>
    <w:rsid w:val="00691D12"/>
    <w:rsid w:val="00695855"/>
    <w:rsid w:val="006962BD"/>
    <w:rsid w:val="006A1829"/>
    <w:rsid w:val="006A636B"/>
    <w:rsid w:val="006B169A"/>
    <w:rsid w:val="006B19D0"/>
    <w:rsid w:val="006B35CB"/>
    <w:rsid w:val="006C115F"/>
    <w:rsid w:val="006C340E"/>
    <w:rsid w:val="006C597B"/>
    <w:rsid w:val="006D0AA0"/>
    <w:rsid w:val="006D2096"/>
    <w:rsid w:val="006D7402"/>
    <w:rsid w:val="006E1C07"/>
    <w:rsid w:val="006E3455"/>
    <w:rsid w:val="006F0BFB"/>
    <w:rsid w:val="006F2A7D"/>
    <w:rsid w:val="006F378C"/>
    <w:rsid w:val="006F4959"/>
    <w:rsid w:val="00700CD8"/>
    <w:rsid w:val="007104E4"/>
    <w:rsid w:val="00710A6A"/>
    <w:rsid w:val="00710E60"/>
    <w:rsid w:val="00712509"/>
    <w:rsid w:val="0071590B"/>
    <w:rsid w:val="00717908"/>
    <w:rsid w:val="00722C39"/>
    <w:rsid w:val="007234CC"/>
    <w:rsid w:val="00725693"/>
    <w:rsid w:val="00733BF7"/>
    <w:rsid w:val="007400EC"/>
    <w:rsid w:val="00743F0C"/>
    <w:rsid w:val="007451E8"/>
    <w:rsid w:val="00745FED"/>
    <w:rsid w:val="007523EF"/>
    <w:rsid w:val="00753FAC"/>
    <w:rsid w:val="0075593B"/>
    <w:rsid w:val="0075594B"/>
    <w:rsid w:val="00761EC7"/>
    <w:rsid w:val="0076312D"/>
    <w:rsid w:val="007639B4"/>
    <w:rsid w:val="00764EA9"/>
    <w:rsid w:val="00773C24"/>
    <w:rsid w:val="007750FC"/>
    <w:rsid w:val="007762ED"/>
    <w:rsid w:val="00777413"/>
    <w:rsid w:val="00783446"/>
    <w:rsid w:val="00783AC0"/>
    <w:rsid w:val="00784F2E"/>
    <w:rsid w:val="00790AB2"/>
    <w:rsid w:val="00796EC7"/>
    <w:rsid w:val="007971A7"/>
    <w:rsid w:val="007B0973"/>
    <w:rsid w:val="007B1D73"/>
    <w:rsid w:val="007B4C6D"/>
    <w:rsid w:val="007C24C9"/>
    <w:rsid w:val="007C5A9B"/>
    <w:rsid w:val="007C5CCD"/>
    <w:rsid w:val="007C71E5"/>
    <w:rsid w:val="007C753E"/>
    <w:rsid w:val="007D09FA"/>
    <w:rsid w:val="007D0EF6"/>
    <w:rsid w:val="007E0033"/>
    <w:rsid w:val="007E0041"/>
    <w:rsid w:val="007E1F25"/>
    <w:rsid w:val="007E4157"/>
    <w:rsid w:val="007E4671"/>
    <w:rsid w:val="007E48E1"/>
    <w:rsid w:val="007F0643"/>
    <w:rsid w:val="007F0FB1"/>
    <w:rsid w:val="007F2692"/>
    <w:rsid w:val="007F5D85"/>
    <w:rsid w:val="00804CDC"/>
    <w:rsid w:val="0080533C"/>
    <w:rsid w:val="00805827"/>
    <w:rsid w:val="00810B4E"/>
    <w:rsid w:val="008125BF"/>
    <w:rsid w:val="00815FFF"/>
    <w:rsid w:val="00822488"/>
    <w:rsid w:val="0082268C"/>
    <w:rsid w:val="0082372D"/>
    <w:rsid w:val="00825655"/>
    <w:rsid w:val="008261DD"/>
    <w:rsid w:val="00835678"/>
    <w:rsid w:val="008427C0"/>
    <w:rsid w:val="00842ACA"/>
    <w:rsid w:val="00843264"/>
    <w:rsid w:val="008438DA"/>
    <w:rsid w:val="00845413"/>
    <w:rsid w:val="00847FB4"/>
    <w:rsid w:val="00857CDF"/>
    <w:rsid w:val="00861C23"/>
    <w:rsid w:val="0086382B"/>
    <w:rsid w:val="008662C7"/>
    <w:rsid w:val="00871625"/>
    <w:rsid w:val="00874246"/>
    <w:rsid w:val="008755CC"/>
    <w:rsid w:val="00875742"/>
    <w:rsid w:val="00880292"/>
    <w:rsid w:val="008814E3"/>
    <w:rsid w:val="0088156C"/>
    <w:rsid w:val="008830AC"/>
    <w:rsid w:val="00885955"/>
    <w:rsid w:val="008861C2"/>
    <w:rsid w:val="00890A0A"/>
    <w:rsid w:val="00890C4C"/>
    <w:rsid w:val="008A483B"/>
    <w:rsid w:val="008A5802"/>
    <w:rsid w:val="008A71D7"/>
    <w:rsid w:val="008A7325"/>
    <w:rsid w:val="008A7DA3"/>
    <w:rsid w:val="008B294A"/>
    <w:rsid w:val="008B6CFB"/>
    <w:rsid w:val="008B6DB5"/>
    <w:rsid w:val="008B7039"/>
    <w:rsid w:val="008C29B4"/>
    <w:rsid w:val="008C6D43"/>
    <w:rsid w:val="008D2093"/>
    <w:rsid w:val="008D3F32"/>
    <w:rsid w:val="008D56B2"/>
    <w:rsid w:val="008E5647"/>
    <w:rsid w:val="008E57A9"/>
    <w:rsid w:val="008E6D86"/>
    <w:rsid w:val="008E7A68"/>
    <w:rsid w:val="008F0702"/>
    <w:rsid w:val="008F3AC1"/>
    <w:rsid w:val="008F4563"/>
    <w:rsid w:val="009035D5"/>
    <w:rsid w:val="00907F7D"/>
    <w:rsid w:val="0091072C"/>
    <w:rsid w:val="0091404A"/>
    <w:rsid w:val="0091545C"/>
    <w:rsid w:val="00916539"/>
    <w:rsid w:val="00920A24"/>
    <w:rsid w:val="00925859"/>
    <w:rsid w:val="00925FCA"/>
    <w:rsid w:val="009342AC"/>
    <w:rsid w:val="009349D4"/>
    <w:rsid w:val="00936C97"/>
    <w:rsid w:val="00940C9F"/>
    <w:rsid w:val="00943B1A"/>
    <w:rsid w:val="009472D0"/>
    <w:rsid w:val="00950F83"/>
    <w:rsid w:val="00952EA0"/>
    <w:rsid w:val="00964426"/>
    <w:rsid w:val="00965334"/>
    <w:rsid w:val="00972B21"/>
    <w:rsid w:val="00975BA5"/>
    <w:rsid w:val="009824F4"/>
    <w:rsid w:val="00982687"/>
    <w:rsid w:val="0098470E"/>
    <w:rsid w:val="00985DD0"/>
    <w:rsid w:val="009871A7"/>
    <w:rsid w:val="00990996"/>
    <w:rsid w:val="00990C29"/>
    <w:rsid w:val="009964B4"/>
    <w:rsid w:val="009A0260"/>
    <w:rsid w:val="009A285C"/>
    <w:rsid w:val="009A3F53"/>
    <w:rsid w:val="009B3A99"/>
    <w:rsid w:val="009B49B0"/>
    <w:rsid w:val="009B5EC3"/>
    <w:rsid w:val="009B7496"/>
    <w:rsid w:val="009C0C47"/>
    <w:rsid w:val="009C289A"/>
    <w:rsid w:val="009C399B"/>
    <w:rsid w:val="009D130C"/>
    <w:rsid w:val="009D2781"/>
    <w:rsid w:val="009D2F88"/>
    <w:rsid w:val="009D5A13"/>
    <w:rsid w:val="009D7267"/>
    <w:rsid w:val="009E5AF6"/>
    <w:rsid w:val="009E63C5"/>
    <w:rsid w:val="009E6E32"/>
    <w:rsid w:val="009F1957"/>
    <w:rsid w:val="00A03BC9"/>
    <w:rsid w:val="00A047B6"/>
    <w:rsid w:val="00A07CC0"/>
    <w:rsid w:val="00A10358"/>
    <w:rsid w:val="00A121AB"/>
    <w:rsid w:val="00A122EC"/>
    <w:rsid w:val="00A138EA"/>
    <w:rsid w:val="00A162E4"/>
    <w:rsid w:val="00A17B24"/>
    <w:rsid w:val="00A2106F"/>
    <w:rsid w:val="00A229E1"/>
    <w:rsid w:val="00A22ECE"/>
    <w:rsid w:val="00A30B99"/>
    <w:rsid w:val="00A3263F"/>
    <w:rsid w:val="00A4462F"/>
    <w:rsid w:val="00A4652E"/>
    <w:rsid w:val="00A468D1"/>
    <w:rsid w:val="00A50636"/>
    <w:rsid w:val="00A513BD"/>
    <w:rsid w:val="00A51F18"/>
    <w:rsid w:val="00A5314D"/>
    <w:rsid w:val="00A65323"/>
    <w:rsid w:val="00A67B0C"/>
    <w:rsid w:val="00A737E4"/>
    <w:rsid w:val="00A7420E"/>
    <w:rsid w:val="00A81A9B"/>
    <w:rsid w:val="00A829C0"/>
    <w:rsid w:val="00A83EC3"/>
    <w:rsid w:val="00A86095"/>
    <w:rsid w:val="00A92113"/>
    <w:rsid w:val="00A93879"/>
    <w:rsid w:val="00A96B58"/>
    <w:rsid w:val="00AA003D"/>
    <w:rsid w:val="00AA3C2A"/>
    <w:rsid w:val="00AA4326"/>
    <w:rsid w:val="00AA7967"/>
    <w:rsid w:val="00AB0DBC"/>
    <w:rsid w:val="00AB6449"/>
    <w:rsid w:val="00AB7695"/>
    <w:rsid w:val="00AC4B3D"/>
    <w:rsid w:val="00AD10D0"/>
    <w:rsid w:val="00AD641B"/>
    <w:rsid w:val="00AE2AF3"/>
    <w:rsid w:val="00AE45D3"/>
    <w:rsid w:val="00AE61C6"/>
    <w:rsid w:val="00AE711B"/>
    <w:rsid w:val="00AF35F4"/>
    <w:rsid w:val="00B03612"/>
    <w:rsid w:val="00B05608"/>
    <w:rsid w:val="00B07004"/>
    <w:rsid w:val="00B149AE"/>
    <w:rsid w:val="00B21E1E"/>
    <w:rsid w:val="00B21F5E"/>
    <w:rsid w:val="00B229C4"/>
    <w:rsid w:val="00B25DA9"/>
    <w:rsid w:val="00B26103"/>
    <w:rsid w:val="00B26313"/>
    <w:rsid w:val="00B36AD6"/>
    <w:rsid w:val="00B41F0F"/>
    <w:rsid w:val="00B52BCD"/>
    <w:rsid w:val="00B5591A"/>
    <w:rsid w:val="00B56190"/>
    <w:rsid w:val="00B579F2"/>
    <w:rsid w:val="00B63F44"/>
    <w:rsid w:val="00B63F8A"/>
    <w:rsid w:val="00B757D3"/>
    <w:rsid w:val="00B76F4A"/>
    <w:rsid w:val="00B80D0B"/>
    <w:rsid w:val="00B81F4F"/>
    <w:rsid w:val="00B900F3"/>
    <w:rsid w:val="00B94FE8"/>
    <w:rsid w:val="00B96894"/>
    <w:rsid w:val="00BB520B"/>
    <w:rsid w:val="00BC2483"/>
    <w:rsid w:val="00BC659C"/>
    <w:rsid w:val="00BD1238"/>
    <w:rsid w:val="00BD20A2"/>
    <w:rsid w:val="00BD75FC"/>
    <w:rsid w:val="00BF0324"/>
    <w:rsid w:val="00BF5C6A"/>
    <w:rsid w:val="00C05E58"/>
    <w:rsid w:val="00C10336"/>
    <w:rsid w:val="00C119BF"/>
    <w:rsid w:val="00C12197"/>
    <w:rsid w:val="00C12AF0"/>
    <w:rsid w:val="00C14651"/>
    <w:rsid w:val="00C17132"/>
    <w:rsid w:val="00C237A6"/>
    <w:rsid w:val="00C301D4"/>
    <w:rsid w:val="00C32B89"/>
    <w:rsid w:val="00C32BD6"/>
    <w:rsid w:val="00C3497B"/>
    <w:rsid w:val="00C35D61"/>
    <w:rsid w:val="00C408D6"/>
    <w:rsid w:val="00C411EE"/>
    <w:rsid w:val="00C43BA4"/>
    <w:rsid w:val="00C46D8B"/>
    <w:rsid w:val="00C54487"/>
    <w:rsid w:val="00C55BCC"/>
    <w:rsid w:val="00C578FB"/>
    <w:rsid w:val="00C61063"/>
    <w:rsid w:val="00C673BA"/>
    <w:rsid w:val="00C67649"/>
    <w:rsid w:val="00C714AB"/>
    <w:rsid w:val="00C73348"/>
    <w:rsid w:val="00C777A8"/>
    <w:rsid w:val="00C802B7"/>
    <w:rsid w:val="00C814B0"/>
    <w:rsid w:val="00C828FD"/>
    <w:rsid w:val="00C87DC6"/>
    <w:rsid w:val="00C904E6"/>
    <w:rsid w:val="00C90EA2"/>
    <w:rsid w:val="00C9367A"/>
    <w:rsid w:val="00C93AFB"/>
    <w:rsid w:val="00C94797"/>
    <w:rsid w:val="00CA0D95"/>
    <w:rsid w:val="00CA1003"/>
    <w:rsid w:val="00CA2968"/>
    <w:rsid w:val="00CA3700"/>
    <w:rsid w:val="00CA3F12"/>
    <w:rsid w:val="00CA6006"/>
    <w:rsid w:val="00CA65E2"/>
    <w:rsid w:val="00CA6B05"/>
    <w:rsid w:val="00CA6BC0"/>
    <w:rsid w:val="00CB1618"/>
    <w:rsid w:val="00CB42AC"/>
    <w:rsid w:val="00CB719B"/>
    <w:rsid w:val="00CB78E2"/>
    <w:rsid w:val="00CC10AF"/>
    <w:rsid w:val="00CC5003"/>
    <w:rsid w:val="00CC5D50"/>
    <w:rsid w:val="00CD27E6"/>
    <w:rsid w:val="00CD31AD"/>
    <w:rsid w:val="00CD43C5"/>
    <w:rsid w:val="00CD664B"/>
    <w:rsid w:val="00CD6C2A"/>
    <w:rsid w:val="00CD7BB1"/>
    <w:rsid w:val="00CE1519"/>
    <w:rsid w:val="00CE1A1E"/>
    <w:rsid w:val="00CE51B0"/>
    <w:rsid w:val="00CE74A3"/>
    <w:rsid w:val="00CF27AC"/>
    <w:rsid w:val="00CF2C93"/>
    <w:rsid w:val="00CF4A6F"/>
    <w:rsid w:val="00CF5C8F"/>
    <w:rsid w:val="00CF76F6"/>
    <w:rsid w:val="00D00143"/>
    <w:rsid w:val="00D11691"/>
    <w:rsid w:val="00D12CB9"/>
    <w:rsid w:val="00D15D75"/>
    <w:rsid w:val="00D15E3E"/>
    <w:rsid w:val="00D21715"/>
    <w:rsid w:val="00D22187"/>
    <w:rsid w:val="00D221C3"/>
    <w:rsid w:val="00D229D3"/>
    <w:rsid w:val="00D24690"/>
    <w:rsid w:val="00D309A7"/>
    <w:rsid w:val="00D32130"/>
    <w:rsid w:val="00D327BE"/>
    <w:rsid w:val="00D34E46"/>
    <w:rsid w:val="00D36044"/>
    <w:rsid w:val="00D448B9"/>
    <w:rsid w:val="00D455F1"/>
    <w:rsid w:val="00D53970"/>
    <w:rsid w:val="00D54ECA"/>
    <w:rsid w:val="00D55E46"/>
    <w:rsid w:val="00D55F42"/>
    <w:rsid w:val="00D5698A"/>
    <w:rsid w:val="00D60A14"/>
    <w:rsid w:val="00D6556B"/>
    <w:rsid w:val="00D6779C"/>
    <w:rsid w:val="00D7448B"/>
    <w:rsid w:val="00D7449F"/>
    <w:rsid w:val="00D76D9A"/>
    <w:rsid w:val="00D84E8E"/>
    <w:rsid w:val="00D8628F"/>
    <w:rsid w:val="00D87ED9"/>
    <w:rsid w:val="00D910A2"/>
    <w:rsid w:val="00D91491"/>
    <w:rsid w:val="00D923D4"/>
    <w:rsid w:val="00D94DC9"/>
    <w:rsid w:val="00D95CEF"/>
    <w:rsid w:val="00DA04D9"/>
    <w:rsid w:val="00DA06EB"/>
    <w:rsid w:val="00DA21C9"/>
    <w:rsid w:val="00DA28D9"/>
    <w:rsid w:val="00DA2EE7"/>
    <w:rsid w:val="00DA6461"/>
    <w:rsid w:val="00DA67A2"/>
    <w:rsid w:val="00DC0307"/>
    <w:rsid w:val="00DC06B9"/>
    <w:rsid w:val="00DC1F3A"/>
    <w:rsid w:val="00DC31ED"/>
    <w:rsid w:val="00DC4896"/>
    <w:rsid w:val="00DC7B43"/>
    <w:rsid w:val="00DD3814"/>
    <w:rsid w:val="00DD3A63"/>
    <w:rsid w:val="00DD4203"/>
    <w:rsid w:val="00DD45D5"/>
    <w:rsid w:val="00DE123B"/>
    <w:rsid w:val="00DE1C04"/>
    <w:rsid w:val="00DE694F"/>
    <w:rsid w:val="00DF21DF"/>
    <w:rsid w:val="00DF4120"/>
    <w:rsid w:val="00DF5C65"/>
    <w:rsid w:val="00DF64BC"/>
    <w:rsid w:val="00E005B4"/>
    <w:rsid w:val="00E1349E"/>
    <w:rsid w:val="00E23897"/>
    <w:rsid w:val="00E2445F"/>
    <w:rsid w:val="00E2471E"/>
    <w:rsid w:val="00E26A9A"/>
    <w:rsid w:val="00E43165"/>
    <w:rsid w:val="00E5385D"/>
    <w:rsid w:val="00E54100"/>
    <w:rsid w:val="00E63096"/>
    <w:rsid w:val="00E73177"/>
    <w:rsid w:val="00E91544"/>
    <w:rsid w:val="00E94B54"/>
    <w:rsid w:val="00E955FD"/>
    <w:rsid w:val="00E965C0"/>
    <w:rsid w:val="00E975DF"/>
    <w:rsid w:val="00EA1416"/>
    <w:rsid w:val="00EA2B50"/>
    <w:rsid w:val="00EA6A98"/>
    <w:rsid w:val="00EB5E8E"/>
    <w:rsid w:val="00EC0979"/>
    <w:rsid w:val="00EC16BD"/>
    <w:rsid w:val="00EC1F17"/>
    <w:rsid w:val="00EC2920"/>
    <w:rsid w:val="00EC4199"/>
    <w:rsid w:val="00EC463D"/>
    <w:rsid w:val="00EC53CC"/>
    <w:rsid w:val="00EC6258"/>
    <w:rsid w:val="00ED2360"/>
    <w:rsid w:val="00ED2744"/>
    <w:rsid w:val="00ED2819"/>
    <w:rsid w:val="00ED4E7A"/>
    <w:rsid w:val="00EE1E5F"/>
    <w:rsid w:val="00EE3093"/>
    <w:rsid w:val="00EF2AFA"/>
    <w:rsid w:val="00EF6F91"/>
    <w:rsid w:val="00EF7068"/>
    <w:rsid w:val="00EF7D08"/>
    <w:rsid w:val="00F01FDB"/>
    <w:rsid w:val="00F02B02"/>
    <w:rsid w:val="00F0487A"/>
    <w:rsid w:val="00F04AC0"/>
    <w:rsid w:val="00F066CF"/>
    <w:rsid w:val="00F10230"/>
    <w:rsid w:val="00F10300"/>
    <w:rsid w:val="00F1147A"/>
    <w:rsid w:val="00F13FD2"/>
    <w:rsid w:val="00F158A7"/>
    <w:rsid w:val="00F16C31"/>
    <w:rsid w:val="00F17262"/>
    <w:rsid w:val="00F21EFA"/>
    <w:rsid w:val="00F23FFA"/>
    <w:rsid w:val="00F31344"/>
    <w:rsid w:val="00F329C2"/>
    <w:rsid w:val="00F36468"/>
    <w:rsid w:val="00F41968"/>
    <w:rsid w:val="00F51B48"/>
    <w:rsid w:val="00F55C6C"/>
    <w:rsid w:val="00F56E85"/>
    <w:rsid w:val="00F57F03"/>
    <w:rsid w:val="00F652D2"/>
    <w:rsid w:val="00F65926"/>
    <w:rsid w:val="00F7135C"/>
    <w:rsid w:val="00F7294D"/>
    <w:rsid w:val="00F74106"/>
    <w:rsid w:val="00F741F7"/>
    <w:rsid w:val="00F83702"/>
    <w:rsid w:val="00F87550"/>
    <w:rsid w:val="00F9121C"/>
    <w:rsid w:val="00F914DF"/>
    <w:rsid w:val="00F9466C"/>
    <w:rsid w:val="00F96131"/>
    <w:rsid w:val="00F978AB"/>
    <w:rsid w:val="00FA4512"/>
    <w:rsid w:val="00FA556F"/>
    <w:rsid w:val="00FB0824"/>
    <w:rsid w:val="00FB3F93"/>
    <w:rsid w:val="00FB5526"/>
    <w:rsid w:val="00FC135C"/>
    <w:rsid w:val="00FC1D08"/>
    <w:rsid w:val="00FC4E09"/>
    <w:rsid w:val="00FD2FB5"/>
    <w:rsid w:val="00FD4A89"/>
    <w:rsid w:val="00FE1499"/>
    <w:rsid w:val="00FE162C"/>
    <w:rsid w:val="00FE180E"/>
    <w:rsid w:val="00FE1A86"/>
    <w:rsid w:val="00FE7D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25DB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iPriority w:val="99"/>
    <w:semiHidden/>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iPriority w:val="99"/>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6556B7"/>
    <w:rPr>
      <w:b/>
      <w:bCs/>
    </w:rPr>
  </w:style>
  <w:style w:type="character" w:customStyle="1" w:styleId="AssuntodocomentrioChar">
    <w:name w:val="Assunto do comentário Char"/>
    <w:basedOn w:val="TextodecomentrioChar"/>
    <w:link w:val="Assuntodocomentrio"/>
    <w:uiPriority w:val="99"/>
    <w:semiHidden/>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556B7"/>
    <w:pPr>
      <w:numPr>
        <w:ilvl w:val="3"/>
      </w:numPr>
      <w:ind w:left="851" w:firstLine="0"/>
    </w:pPr>
    <w:rPr>
      <w:color w:val="auto"/>
    </w:rPr>
  </w:style>
  <w:style w:type="paragraph" w:customStyle="1" w:styleId="Nivel5">
    <w:name w:val="Nivel 5"/>
    <w:basedOn w:val="Nivel4"/>
    <w:link w:val="Nivel5Char"/>
    <w:qFormat/>
    <w:rsid w:val="006556B7"/>
    <w:pPr>
      <w:numPr>
        <w:ilvl w:val="4"/>
      </w:numPr>
      <w:tabs>
        <w:tab w:val="num" w:pos="3600"/>
      </w:tabs>
      <w:ind w:left="1276" w:firstLine="0"/>
    </w:pPr>
  </w:style>
  <w:style w:type="character" w:customStyle="1" w:styleId="Nivel4Char">
    <w:name w:val="Nivel 4 Char"/>
    <w:basedOn w:val="Fontepargpadro"/>
    <w:link w:val="Nivel4"/>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basedOn w:val="Fontepargpadro"/>
    <w:link w:val="PargrafodaLista"/>
    <w:uiPriority w:val="34"/>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4"/>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character" w:customStyle="1" w:styleId="t286pc">
    <w:name w:val="t286pc"/>
    <w:basedOn w:val="Fontepargpadro"/>
    <w:rsid w:val="003338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iPriority w:val="99"/>
    <w:semiHidden/>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iPriority w:val="99"/>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6556B7"/>
    <w:rPr>
      <w:b/>
      <w:bCs/>
    </w:rPr>
  </w:style>
  <w:style w:type="character" w:customStyle="1" w:styleId="AssuntodocomentrioChar">
    <w:name w:val="Assunto do comentário Char"/>
    <w:basedOn w:val="TextodecomentrioChar"/>
    <w:link w:val="Assuntodocomentrio"/>
    <w:uiPriority w:val="99"/>
    <w:semiHidden/>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556B7"/>
    <w:pPr>
      <w:numPr>
        <w:ilvl w:val="3"/>
      </w:numPr>
      <w:ind w:left="851" w:firstLine="0"/>
    </w:pPr>
    <w:rPr>
      <w:color w:val="auto"/>
    </w:rPr>
  </w:style>
  <w:style w:type="paragraph" w:customStyle="1" w:styleId="Nivel5">
    <w:name w:val="Nivel 5"/>
    <w:basedOn w:val="Nivel4"/>
    <w:link w:val="Nivel5Char"/>
    <w:qFormat/>
    <w:rsid w:val="006556B7"/>
    <w:pPr>
      <w:numPr>
        <w:ilvl w:val="4"/>
      </w:numPr>
      <w:tabs>
        <w:tab w:val="num" w:pos="3600"/>
      </w:tabs>
      <w:ind w:left="1276" w:firstLine="0"/>
    </w:pPr>
  </w:style>
  <w:style w:type="character" w:customStyle="1" w:styleId="Nivel4Char">
    <w:name w:val="Nivel 4 Char"/>
    <w:basedOn w:val="Fontepargpadro"/>
    <w:link w:val="Nivel4"/>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basedOn w:val="Fontepargpadro"/>
    <w:link w:val="PargrafodaLista"/>
    <w:uiPriority w:val="34"/>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4"/>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 w:type="character" w:customStyle="1" w:styleId="t286pc">
    <w:name w:val="t286pc"/>
    <w:basedOn w:val="Fontepargpadro"/>
    <w:rsid w:val="00333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30569216">
      <w:bodyDiv w:val="1"/>
      <w:marLeft w:val="0"/>
      <w:marRight w:val="0"/>
      <w:marTop w:val="0"/>
      <w:marBottom w:val="0"/>
      <w:divBdr>
        <w:top w:val="none" w:sz="0" w:space="0" w:color="auto"/>
        <w:left w:val="none" w:sz="0" w:space="0" w:color="auto"/>
        <w:bottom w:val="none" w:sz="0" w:space="0" w:color="auto"/>
        <w:right w:val="none" w:sz="0" w:space="0" w:color="auto"/>
      </w:divBdr>
      <w:divsChild>
        <w:div w:id="493304433">
          <w:marLeft w:val="0"/>
          <w:marRight w:val="0"/>
          <w:marTop w:val="180"/>
          <w:marBottom w:val="240"/>
          <w:divBdr>
            <w:top w:val="none" w:sz="0" w:space="0" w:color="auto"/>
            <w:left w:val="none" w:sz="0" w:space="0" w:color="auto"/>
            <w:bottom w:val="none" w:sz="0" w:space="0" w:color="auto"/>
            <w:right w:val="none" w:sz="0" w:space="0" w:color="auto"/>
          </w:divBdr>
        </w:div>
      </w:divsChild>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740062535">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359626712">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893227567">
      <w:bodyDiv w:val="1"/>
      <w:marLeft w:val="0"/>
      <w:marRight w:val="0"/>
      <w:marTop w:val="0"/>
      <w:marBottom w:val="0"/>
      <w:divBdr>
        <w:top w:val="none" w:sz="0" w:space="0" w:color="auto"/>
        <w:left w:val="none" w:sz="0" w:space="0" w:color="auto"/>
        <w:bottom w:val="none" w:sz="0" w:space="0" w:color="auto"/>
        <w:right w:val="none" w:sz="0" w:space="0" w:color="auto"/>
      </w:divBdr>
      <w:divsChild>
        <w:div w:id="8024931">
          <w:marLeft w:val="0"/>
          <w:marRight w:val="0"/>
          <w:marTop w:val="180"/>
          <w:marBottom w:val="240"/>
          <w:divBdr>
            <w:top w:val="none" w:sz="0" w:space="0" w:color="auto"/>
            <w:left w:val="none" w:sz="0" w:space="0" w:color="auto"/>
            <w:bottom w:val="none" w:sz="0" w:space="0" w:color="auto"/>
            <w:right w:val="none" w:sz="0" w:space="0" w:color="auto"/>
          </w:divBdr>
        </w:div>
      </w:divsChild>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073113375">
      <w:bodyDiv w:val="1"/>
      <w:marLeft w:val="0"/>
      <w:marRight w:val="0"/>
      <w:marTop w:val="0"/>
      <w:marBottom w:val="0"/>
      <w:divBdr>
        <w:top w:val="none" w:sz="0" w:space="0" w:color="auto"/>
        <w:left w:val="none" w:sz="0" w:space="0" w:color="auto"/>
        <w:bottom w:val="none" w:sz="0" w:space="0" w:color="auto"/>
        <w:right w:val="none" w:sz="0" w:space="0" w:color="auto"/>
      </w:divBdr>
    </w:div>
    <w:div w:id="2091073827">
      <w:bodyDiv w:val="1"/>
      <w:marLeft w:val="0"/>
      <w:marRight w:val="0"/>
      <w:marTop w:val="0"/>
      <w:marBottom w:val="0"/>
      <w:divBdr>
        <w:top w:val="none" w:sz="0" w:space="0" w:color="auto"/>
        <w:left w:val="none" w:sz="0" w:space="0" w:color="auto"/>
        <w:bottom w:val="none" w:sz="0" w:space="0" w:color="auto"/>
        <w:right w:val="none" w:sz="0" w:space="0" w:color="auto"/>
      </w:divBdr>
    </w:div>
    <w:div w:id="2106072233">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078compilado.htm"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www.conceicaodasalagoas.mg.gov.br" TargetMode="External"/><Relationship Id="rId41"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1/lei/l12527.htm" TargetMode="External"/><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mailto:licitacao.pmcamg@gmail.co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3.xm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C7BF50-5377-43D5-8B5C-44FD8863C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21727</Words>
  <Characters>117330</Characters>
  <Application>Microsoft Office Word</Application>
  <DocSecurity>0</DocSecurity>
  <Lines>977</Lines>
  <Paragraphs>277</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138780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PMCA</cp:lastModifiedBy>
  <cp:revision>2</cp:revision>
  <cp:lastPrinted>2025-12-04T12:46:00Z</cp:lastPrinted>
  <dcterms:created xsi:type="dcterms:W3CDTF">2026-05-11T13:28:00Z</dcterms:created>
  <dcterms:modified xsi:type="dcterms:W3CDTF">2026-05-11T13:28:00Z</dcterms:modified>
</cp:coreProperties>
</file>